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3485883" w:displacedByCustomXml="next"/>
    <w:bookmarkEnd w:id="0" w:displacedByCustomXml="next"/>
    <w:sdt>
      <w:sdtPr>
        <w:id w:val="1433238458"/>
        <w:docPartObj>
          <w:docPartGallery w:val="Cover Pages"/>
          <w:docPartUnique/>
        </w:docPartObj>
      </w:sdtPr>
      <w:sdtEndPr/>
      <w:sdtContent>
        <w:p w14:paraId="01845CFD" w14:textId="68AF4CE3" w:rsidR="00403260" w:rsidRDefault="003A2D9D">
          <w:r>
            <w:rPr>
              <w:noProof/>
            </w:rPr>
            <mc:AlternateContent>
              <mc:Choice Requires="wpg">
                <w:drawing>
                  <wp:anchor distT="0" distB="0" distL="114300" distR="114300" simplePos="0" relativeHeight="251658241" behindDoc="1" locked="0" layoutInCell="1" allowOverlap="1" wp14:anchorId="28258219" wp14:editId="472B460B">
                    <wp:simplePos x="0" y="0"/>
                    <wp:positionH relativeFrom="column">
                      <wp:posOffset>-904875</wp:posOffset>
                    </wp:positionH>
                    <wp:positionV relativeFrom="paragraph">
                      <wp:posOffset>-925195</wp:posOffset>
                    </wp:positionV>
                    <wp:extent cx="7522210" cy="2505710"/>
                    <wp:effectExtent l="0" t="0" r="21590" b="889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22210" cy="2505710"/>
                              <a:chOff x="5915025" y="-10160"/>
                              <a:chExt cx="7522210" cy="2505710"/>
                            </a:xfrm>
                          </wpg:grpSpPr>
                          <wps:wsp>
                            <wps:cNvPr id="13" name="Rectangle 13"/>
                            <wps:cNvSpPr/>
                            <wps:spPr>
                              <a:xfrm>
                                <a:off x="5915025" y="-10160"/>
                                <a:ext cx="7522210" cy="24955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8">
                                <a:extLst>
                                  <a:ext uri="{FF2B5EF4-FFF2-40B4-BE49-F238E27FC236}">
                                    <a16:creationId xmlns:a16="http://schemas.microsoft.com/office/drawing/2014/main" id="{08B2C920-09ED-414F-B8D4-F0D590F9952D}"/>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flipH="1">
                                <a:off x="5915025" y="1056640"/>
                                <a:ext cx="7522210" cy="143891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wp15="http://schemas.microsoft.com/office/word/2012/wordprocessingDrawing" xmlns:a14="http://schemas.microsoft.com/office/drawing/2010/main" xmlns:asvg="http://schemas.microsoft.com/office/drawing/2016/SVG/main" xmlns:a16="http://schemas.microsoft.com/office/drawing/2014/main" xmlns:pic="http://schemas.openxmlformats.org/drawingml/2006/picture" xmlns:adec="http://schemas.microsoft.com/office/drawing/2017/decorative" xmlns:a="http://schemas.openxmlformats.org/drawingml/2006/main">
                <w:pict w14:anchorId="35C3B914">
                  <v:group id="Group 17" style="position:absolute;margin-left:-71.25pt;margin-top:-72.85pt;width:592.3pt;height:197.3pt;z-index:-251658240;mso-width-relative:margin;mso-height-relative:margin" alt="&quot;&quot;" coordsize="75222,25057" coordorigin="59150,-101" o:spid="_x0000_s1026" w14:anchorId="0A860C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">
                    <v:rect id="Rectangle 13" style="position:absolute;left:59150;top:-101;width:75222;height:24954;visibility:visible;mso-wrap-style:square;v-text-anchor:middle" o:spid="_x0000_s1027" fillcolor="#004b62 [3213]" strokecolor="#004b62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 style="position:absolute;left:59150;top:10566;width:75222;height:14389;flip:x;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">
                      <v:imagedata o:title="" r:id="rId13"/>
                    </v:shape>
                  </v:group>
                </w:pict>
              </mc:Fallback>
            </mc:AlternateContent>
          </w:r>
        </w:p>
        <w:tbl>
          <w:tblPr>
            <w:tblpPr w:leftFromText="187" w:rightFromText="187" w:vertAnchor="page" w:horzAnchor="margin" w:tblpY="2701"/>
            <w:tblW w:w="4789" w:type="pct"/>
            <w:tblBorders>
              <w:left w:val="single" w:sz="24" w:space="0" w:color="007559" w:themeColor="accent1"/>
            </w:tblBorders>
            <w:tblCellMar>
              <w:left w:w="144" w:type="dxa"/>
              <w:right w:w="115" w:type="dxa"/>
            </w:tblCellMar>
            <w:tblLook w:val="04A0" w:firstRow="1" w:lastRow="0" w:firstColumn="1" w:lastColumn="0" w:noHBand="0" w:noVBand="1"/>
          </w:tblPr>
          <w:tblGrid>
            <w:gridCol w:w="8616"/>
          </w:tblGrid>
          <w:tr w:rsidR="00C016C4" w:rsidRPr="00D74D5B" w14:paraId="5DAA7524" w14:textId="77777777" w:rsidTr="00A13B23">
            <w:trPr>
              <w:trHeight w:val="311"/>
            </w:trPr>
            <w:tc>
              <w:tcPr>
                <w:tcW w:w="8616" w:type="dxa"/>
                <w:tcMar>
                  <w:top w:w="216" w:type="dxa"/>
                  <w:left w:w="115" w:type="dxa"/>
                  <w:bottom w:w="216" w:type="dxa"/>
                  <w:right w:w="115" w:type="dxa"/>
                </w:tcMar>
              </w:tcPr>
              <w:p w14:paraId="7ECB7091" w14:textId="77777777" w:rsidR="00C016C4" w:rsidRPr="00D74D5B" w:rsidRDefault="00C016C4" w:rsidP="00A13B23">
                <w:pPr>
                  <w:pStyle w:val="NoSpacing"/>
                  <w:rPr>
                    <w:color w:val="007559" w:themeColor="accent1"/>
                    <w:sz w:val="24"/>
                  </w:rPr>
                </w:pPr>
              </w:p>
            </w:tc>
          </w:tr>
          <w:tr w:rsidR="00C016C4" w:rsidRPr="00D74D5B" w14:paraId="58183F8E" w14:textId="77777777" w:rsidTr="00A13B23">
            <w:trPr>
              <w:trHeight w:val="1229"/>
            </w:trPr>
            <w:tc>
              <w:tcPr>
                <w:tcW w:w="8616" w:type="dxa"/>
              </w:tcPr>
              <w:sdt>
                <w:sdtPr>
                  <w:rPr>
                    <w:rFonts w:asciiTheme="majorHAnsi" w:eastAsiaTheme="majorEastAsia" w:hAnsiTheme="majorHAnsi" w:cstheme="majorBidi"/>
                    <w:b/>
                    <w:bCs/>
                    <w:color w:val="007559" w:themeColor="accent1"/>
                    <w:sz w:val="72"/>
                    <w:szCs w:val="72"/>
                  </w:rPr>
                  <w:alias w:val="Title"/>
                  <w:id w:val="122346043"/>
                  <w:placeholder>
                    <w:docPart w:val="AE7E833EE8594F6CBC76A1A5B48A0B7A"/>
                  </w:placeholder>
                  <w:dataBinding w:prefixMappings="xmlns:ns0='http://schemas.openxmlformats.org/package/2006/metadata/core-properties' xmlns:ns1='http://purl.org/dc/elements/1.1/'" w:xpath="/ns0:coreProperties[1]/ns1:title[1]" w:storeItemID="{6C3C8BC8-F283-45AE-878A-BAB7291924A1}"/>
                  <w:text/>
                </w:sdtPr>
                <w:sdtEndPr/>
                <w:sdtContent>
                  <w:p w14:paraId="6F5CD9B1" w14:textId="6A4B56F2" w:rsidR="00C016C4" w:rsidRPr="00D74D5B" w:rsidRDefault="00A31EB1" w:rsidP="00A13B23">
                    <w:pPr>
                      <w:pStyle w:val="NoSpacing"/>
                      <w:spacing w:line="216" w:lineRule="auto"/>
                      <w:jc w:val="left"/>
                      <w:rPr>
                        <w:rFonts w:asciiTheme="majorHAnsi" w:eastAsiaTheme="majorEastAsia" w:hAnsiTheme="majorHAnsi" w:cstheme="majorBidi"/>
                        <w:color w:val="007559" w:themeColor="accent1"/>
                        <w:sz w:val="88"/>
                        <w:szCs w:val="88"/>
                      </w:rPr>
                    </w:pPr>
                    <w:r>
                      <w:rPr>
                        <w:rFonts w:asciiTheme="majorHAnsi" w:eastAsiaTheme="majorEastAsia" w:hAnsiTheme="majorHAnsi" w:cstheme="majorBidi"/>
                        <w:b/>
                        <w:bCs/>
                        <w:color w:val="007559" w:themeColor="accent1"/>
                        <w:sz w:val="72"/>
                        <w:szCs w:val="72"/>
                      </w:rPr>
                      <w:t>ECT Programme Handbook for mentors</w:t>
                    </w:r>
                  </w:p>
                </w:sdtContent>
              </w:sdt>
            </w:tc>
          </w:tr>
          <w:tr w:rsidR="00C016C4" w:rsidRPr="00D74D5B" w14:paraId="1A2F18B0" w14:textId="77777777" w:rsidTr="00A13B23">
            <w:trPr>
              <w:trHeight w:val="919"/>
            </w:trPr>
            <w:sdt>
              <w:sdtPr>
                <w:rPr>
                  <w:b/>
                  <w:bCs/>
                  <w:color w:val="007559" w:themeColor="accent1"/>
                  <w:sz w:val="56"/>
                  <w:szCs w:val="56"/>
                </w:rPr>
                <w:alias w:val="Subtitle"/>
                <w:id w:val="1901627311"/>
                <w:placeholder>
                  <w:docPart w:val="5CF8C890C34C4216914520738DAFFD17"/>
                </w:placeholder>
                <w:showingPlcHdr/>
                <w:dataBinding w:prefixMappings="xmlns:ns0='http://schemas.openxmlformats.org/package/2006/metadata/core-properties' xmlns:ns1='http://purl.org/dc/elements/1.1/'" w:xpath="/ns0:coreProperties[1]/ns1:subject[1]" w:storeItemID="{6C3C8BC8-F283-45AE-878A-BAB7291924A1}"/>
                <w:text/>
              </w:sdtPr>
              <w:sdtEndPr/>
              <w:sdtContent>
                <w:tc>
                  <w:tcPr>
                    <w:tcW w:w="8616" w:type="dxa"/>
                    <w:tcMar>
                      <w:top w:w="216" w:type="dxa"/>
                      <w:left w:w="115" w:type="dxa"/>
                      <w:bottom w:w="216" w:type="dxa"/>
                      <w:right w:w="115" w:type="dxa"/>
                    </w:tcMar>
                  </w:tcPr>
                  <w:p w14:paraId="354B05ED" w14:textId="659C6460" w:rsidR="00C016C4" w:rsidRPr="00900424" w:rsidRDefault="00EB2368" w:rsidP="00A13B23">
                    <w:pPr>
                      <w:pStyle w:val="NoSpacing"/>
                      <w:jc w:val="left"/>
                      <w:rPr>
                        <w:b/>
                        <w:bCs/>
                        <w:color w:val="007559" w:themeColor="accent1"/>
                        <w:sz w:val="24"/>
                      </w:rPr>
                    </w:pPr>
                    <w:r>
                      <w:rPr>
                        <w:color w:val="005742" w:themeColor="accent1" w:themeShade="BF"/>
                      </w:rPr>
                      <w:t>[Document subtitle]</w:t>
                    </w:r>
                  </w:p>
                </w:tc>
              </w:sdtContent>
            </w:sdt>
          </w:tr>
          <w:tr w:rsidR="00685BBB" w:rsidRPr="00D74D5B" w14:paraId="6890D8A3" w14:textId="77777777" w:rsidTr="00A13B23">
            <w:trPr>
              <w:trHeight w:val="14"/>
            </w:trPr>
            <w:tc>
              <w:tcPr>
                <w:tcW w:w="8616" w:type="dxa"/>
                <w:tcMar>
                  <w:top w:w="216" w:type="dxa"/>
                  <w:left w:w="115" w:type="dxa"/>
                  <w:bottom w:w="216" w:type="dxa"/>
                  <w:right w:w="115" w:type="dxa"/>
                </w:tcMar>
              </w:tcPr>
              <w:p w14:paraId="41F13CEB" w14:textId="77777777" w:rsidR="0002355A" w:rsidRDefault="0002355A" w:rsidP="001C512E">
                <w:pPr>
                  <w:pStyle w:val="NoSpacing"/>
                  <w:jc w:val="left"/>
                  <w:rPr>
                    <w:b/>
                    <w:bCs/>
                    <w:color w:val="007559" w:themeColor="accent1"/>
                    <w:sz w:val="28"/>
                    <w:szCs w:val="28"/>
                  </w:rPr>
                </w:pPr>
              </w:p>
              <w:p w14:paraId="629C89F5" w14:textId="6464088C" w:rsidR="00BB4016" w:rsidRDefault="00BB4016" w:rsidP="001C512E">
                <w:pPr>
                  <w:pStyle w:val="NoSpacing"/>
                  <w:jc w:val="left"/>
                  <w:rPr>
                    <w:b/>
                    <w:bCs/>
                    <w:color w:val="007559" w:themeColor="accent1"/>
                    <w:sz w:val="28"/>
                    <w:szCs w:val="28"/>
                  </w:rPr>
                </w:pPr>
              </w:p>
              <w:p w14:paraId="2B41103F" w14:textId="5557CC34" w:rsidR="0002355A" w:rsidRDefault="2541AE10" w:rsidP="001C512E">
                <w:pPr>
                  <w:pStyle w:val="NoSpacing"/>
                  <w:jc w:val="left"/>
                  <w:rPr>
                    <w:b/>
                    <w:bCs/>
                    <w:color w:val="007559" w:themeColor="accent1"/>
                    <w:sz w:val="28"/>
                    <w:szCs w:val="28"/>
                  </w:rPr>
                </w:pPr>
                <w:r w:rsidRPr="643A4879">
                  <w:rPr>
                    <w:b/>
                    <w:bCs/>
                    <w:color w:val="007559" w:themeColor="accent1"/>
                    <w:sz w:val="28"/>
                    <w:szCs w:val="28"/>
                  </w:rPr>
                  <w:t>How to get in touch with us:</w:t>
                </w:r>
              </w:p>
              <w:p w14:paraId="5ED38426" w14:textId="22021705" w:rsidR="2541AE10" w:rsidRPr="00040B24" w:rsidRDefault="2541AE10" w:rsidP="643A4879">
                <w:pPr>
                  <w:pStyle w:val="NoSpacing"/>
                  <w:jc w:val="left"/>
                  <w:rPr>
                    <w:sz w:val="24"/>
                    <w:szCs w:val="24"/>
                  </w:rPr>
                </w:pPr>
                <w:r w:rsidRPr="00040B24">
                  <w:rPr>
                    <w:sz w:val="24"/>
                    <w:szCs w:val="24"/>
                  </w:rPr>
                  <w:t xml:space="preserve">North West: </w:t>
                </w:r>
                <w:hyperlink r:id="rId14">
                  <w:r w:rsidRPr="00040B24">
                    <w:rPr>
                      <w:rStyle w:val="Hyperlink"/>
                      <w:color w:val="auto"/>
                      <w:sz w:val="24"/>
                      <w:szCs w:val="24"/>
                    </w:rPr>
                    <w:t>ECF_NW@niot.org.uk</w:t>
                  </w:r>
                </w:hyperlink>
                <w:r w:rsidRPr="00040B24">
                  <w:rPr>
                    <w:sz w:val="24"/>
                    <w:szCs w:val="24"/>
                  </w:rPr>
                  <w:t xml:space="preserve"> </w:t>
                </w:r>
              </w:p>
              <w:p w14:paraId="173C6B38" w14:textId="697DF8F4" w:rsidR="2541AE10" w:rsidRPr="00040B24" w:rsidRDefault="2541AE10" w:rsidP="643A4879">
                <w:pPr>
                  <w:pStyle w:val="NoSpacing"/>
                  <w:jc w:val="left"/>
                  <w:rPr>
                    <w:sz w:val="24"/>
                    <w:szCs w:val="24"/>
                  </w:rPr>
                </w:pPr>
                <w:r w:rsidRPr="00040B24">
                  <w:rPr>
                    <w:sz w:val="24"/>
                    <w:szCs w:val="24"/>
                  </w:rPr>
                  <w:t xml:space="preserve">North East: </w:t>
                </w:r>
                <w:hyperlink r:id="rId15">
                  <w:r w:rsidRPr="00040B24">
                    <w:rPr>
                      <w:rStyle w:val="Hyperlink"/>
                      <w:color w:val="auto"/>
                      <w:sz w:val="24"/>
                      <w:szCs w:val="24"/>
                    </w:rPr>
                    <w:t>ECF_NE@niot.org.uk</w:t>
                  </w:r>
                </w:hyperlink>
                <w:r w:rsidRPr="00040B24">
                  <w:rPr>
                    <w:sz w:val="24"/>
                    <w:szCs w:val="24"/>
                  </w:rPr>
                  <w:t xml:space="preserve"> </w:t>
                </w:r>
              </w:p>
              <w:p w14:paraId="144DE1B5" w14:textId="7D0D2890" w:rsidR="2541AE10" w:rsidRPr="00040B24" w:rsidRDefault="2541AE10" w:rsidP="643A4879">
                <w:pPr>
                  <w:pStyle w:val="NoSpacing"/>
                  <w:jc w:val="left"/>
                  <w:rPr>
                    <w:sz w:val="24"/>
                    <w:szCs w:val="24"/>
                  </w:rPr>
                </w:pPr>
                <w:r w:rsidRPr="00040B24">
                  <w:rPr>
                    <w:sz w:val="24"/>
                    <w:szCs w:val="24"/>
                  </w:rPr>
                  <w:t xml:space="preserve">South East &amp; London: </w:t>
                </w:r>
                <w:hyperlink r:id="rId16">
                  <w:r w:rsidRPr="00040B24">
                    <w:rPr>
                      <w:rStyle w:val="Hyperlink"/>
                      <w:color w:val="auto"/>
                      <w:sz w:val="24"/>
                      <w:szCs w:val="24"/>
                    </w:rPr>
                    <w:t>ECF_ESL@niot.org.uk</w:t>
                  </w:r>
                </w:hyperlink>
                <w:r w:rsidRPr="00040B24">
                  <w:rPr>
                    <w:sz w:val="24"/>
                    <w:szCs w:val="24"/>
                  </w:rPr>
                  <w:t xml:space="preserve"> </w:t>
                </w:r>
              </w:p>
              <w:p w14:paraId="395CE7F5" w14:textId="0EA4A31D" w:rsidR="2541AE10" w:rsidRPr="00040B24" w:rsidRDefault="2541AE10" w:rsidP="643A4879">
                <w:pPr>
                  <w:pStyle w:val="NoSpacing"/>
                  <w:jc w:val="left"/>
                  <w:rPr>
                    <w:sz w:val="24"/>
                    <w:szCs w:val="24"/>
                  </w:rPr>
                </w:pPr>
                <w:r w:rsidRPr="00040B24">
                  <w:rPr>
                    <w:sz w:val="24"/>
                    <w:szCs w:val="24"/>
                  </w:rPr>
                  <w:t xml:space="preserve">South West: </w:t>
                </w:r>
                <w:hyperlink r:id="rId17">
                  <w:r w:rsidRPr="00040B24">
                    <w:rPr>
                      <w:rStyle w:val="Hyperlink"/>
                      <w:color w:val="auto"/>
                      <w:sz w:val="24"/>
                      <w:szCs w:val="24"/>
                    </w:rPr>
                    <w:t>ECF_SW@niot.org.uk</w:t>
                  </w:r>
                </w:hyperlink>
                <w:r w:rsidRPr="00040B24">
                  <w:rPr>
                    <w:sz w:val="24"/>
                    <w:szCs w:val="24"/>
                  </w:rPr>
                  <w:t xml:space="preserve"> </w:t>
                </w:r>
              </w:p>
              <w:p w14:paraId="6BEF2AA5" w14:textId="1B7C181A" w:rsidR="643A4879" w:rsidRDefault="643A4879" w:rsidP="643A4879">
                <w:pPr>
                  <w:pStyle w:val="NoSpacing"/>
                  <w:jc w:val="left"/>
                  <w:rPr>
                    <w:color w:val="767171" w:themeColor="background2" w:themeShade="80"/>
                    <w:sz w:val="24"/>
                    <w:szCs w:val="24"/>
                  </w:rPr>
                </w:pPr>
              </w:p>
              <w:p w14:paraId="162479EF" w14:textId="4C708980" w:rsidR="00685BBB" w:rsidRPr="00685BBB" w:rsidRDefault="5C7FB964" w:rsidP="7CA9E1CF">
                <w:pPr>
                  <w:pStyle w:val="NoSpacing"/>
                  <w:jc w:val="left"/>
                  <w:rPr>
                    <w:b/>
                    <w:color w:val="007559" w:themeColor="accent1"/>
                    <w:sz w:val="24"/>
                    <w:szCs w:val="24"/>
                  </w:rPr>
                </w:pPr>
                <w:r w:rsidRPr="2BCA72F2">
                  <w:rPr>
                    <w:b/>
                    <w:color w:val="007558"/>
                    <w:sz w:val="24"/>
                    <w:szCs w:val="24"/>
                  </w:rPr>
                  <w:t>O</w:t>
                </w:r>
                <w:r w:rsidR="1ABBFDC1" w:rsidRPr="2BCA72F2">
                  <w:rPr>
                    <w:b/>
                    <w:color w:val="007558"/>
                    <w:sz w:val="28"/>
                    <w:szCs w:val="28"/>
                  </w:rPr>
                  <w:t>nline:</w:t>
                </w:r>
              </w:p>
              <w:p w14:paraId="451D680D" w14:textId="65647AB1" w:rsidR="00685BBB" w:rsidRPr="00040B24" w:rsidRDefault="1ABBFDC1" w:rsidP="06903E28">
                <w:pPr>
                  <w:rPr>
                    <w:rFonts w:cstheme="minorBidi"/>
                    <w:sz w:val="22"/>
                  </w:rPr>
                </w:pPr>
                <w:hyperlink r:id="rId18">
                  <w:r w:rsidRPr="00040B24">
                    <w:rPr>
                      <w:rStyle w:val="Hyperlink"/>
                      <w:rFonts w:cstheme="minorBidi"/>
                      <w:color w:val="auto"/>
                      <w:szCs w:val="24"/>
                    </w:rPr>
                    <w:t>Early Career Teachers – The National Institute of Teaching</w:t>
                  </w:r>
                </w:hyperlink>
              </w:p>
              <w:p w14:paraId="1744644D" w14:textId="6205E3AD" w:rsidR="00685BBB" w:rsidRPr="00685BBB" w:rsidRDefault="00685BBB" w:rsidP="643A4879">
                <w:pPr>
                  <w:pStyle w:val="NoSpacing"/>
                  <w:jc w:val="left"/>
                  <w:rPr>
                    <w:b/>
                    <w:bCs/>
                    <w:color w:val="007559" w:themeColor="accent1"/>
                    <w:sz w:val="32"/>
                    <w:szCs w:val="32"/>
                  </w:rPr>
                </w:pPr>
              </w:p>
              <w:p w14:paraId="176459EE" w14:textId="422284B6" w:rsidR="00685BBB" w:rsidRPr="00685BBB" w:rsidRDefault="00685BBB" w:rsidP="643A4879">
                <w:pPr>
                  <w:pStyle w:val="NoSpacing"/>
                  <w:jc w:val="left"/>
                  <w:rPr>
                    <w:b/>
                    <w:bCs/>
                    <w:color w:val="007559" w:themeColor="accent1"/>
                    <w:sz w:val="32"/>
                    <w:szCs w:val="32"/>
                  </w:rPr>
                </w:pPr>
              </w:p>
              <w:p w14:paraId="26D64FF9" w14:textId="5BBFAF14" w:rsidR="00685BBB" w:rsidRPr="00685BBB" w:rsidRDefault="00685BBB" w:rsidP="643A4879">
                <w:pPr>
                  <w:pStyle w:val="NoSpacing"/>
                  <w:jc w:val="left"/>
                  <w:rPr>
                    <w:b/>
                    <w:bCs/>
                    <w:color w:val="007559" w:themeColor="accent1"/>
                    <w:sz w:val="32"/>
                    <w:szCs w:val="32"/>
                  </w:rPr>
                </w:pPr>
              </w:p>
              <w:p w14:paraId="0BBD07F6" w14:textId="64D31213" w:rsidR="00685BBB" w:rsidRPr="00685BBB" w:rsidRDefault="00685BBB" w:rsidP="643A4879">
                <w:pPr>
                  <w:pStyle w:val="NoSpacing"/>
                  <w:jc w:val="left"/>
                  <w:rPr>
                    <w:b/>
                    <w:bCs/>
                    <w:color w:val="007559" w:themeColor="accent1"/>
                    <w:sz w:val="32"/>
                    <w:szCs w:val="32"/>
                  </w:rPr>
                </w:pPr>
              </w:p>
              <w:p w14:paraId="54EA7D1B" w14:textId="33DAA8B5" w:rsidR="00685BBB" w:rsidRPr="00685BBB" w:rsidRDefault="00685BBB" w:rsidP="643A4879">
                <w:pPr>
                  <w:pStyle w:val="NoSpacing"/>
                  <w:jc w:val="left"/>
                  <w:rPr>
                    <w:b/>
                    <w:bCs/>
                    <w:color w:val="007559" w:themeColor="accent1"/>
                    <w:sz w:val="32"/>
                    <w:szCs w:val="32"/>
                  </w:rPr>
                </w:pPr>
              </w:p>
              <w:p w14:paraId="0B5F7825" w14:textId="1E73DAD3" w:rsidR="00685BBB" w:rsidRPr="00685BBB" w:rsidRDefault="00685BBB" w:rsidP="001C512E">
                <w:pPr>
                  <w:pStyle w:val="NoSpacing"/>
                  <w:jc w:val="left"/>
                  <w:rPr>
                    <w:b/>
                    <w:bCs/>
                    <w:color w:val="007559" w:themeColor="accent1"/>
                    <w:sz w:val="32"/>
                    <w:szCs w:val="32"/>
                  </w:rPr>
                </w:pPr>
              </w:p>
            </w:tc>
          </w:tr>
        </w:tbl>
        <w:p w14:paraId="0FE3E4BE" w14:textId="687E7E0D" w:rsidR="00595E20" w:rsidRDefault="007B0800">
          <w:r w:rsidRPr="00DD3BAE">
            <w:rPr>
              <w:noProof/>
            </w:rPr>
            <w:drawing>
              <wp:anchor distT="0" distB="0" distL="114300" distR="114300" simplePos="0" relativeHeight="251658240" behindDoc="0" locked="0" layoutInCell="1" allowOverlap="1" wp14:anchorId="3BE29D4F" wp14:editId="033865A9">
                <wp:simplePos x="0" y="0"/>
                <wp:positionH relativeFrom="column">
                  <wp:posOffset>-908050</wp:posOffset>
                </wp:positionH>
                <wp:positionV relativeFrom="paragraph">
                  <wp:posOffset>7298690</wp:posOffset>
                </wp:positionV>
                <wp:extent cx="2544793" cy="2143760"/>
                <wp:effectExtent l="0" t="0" r="8255" b="8890"/>
                <wp:wrapNone/>
                <wp:docPr id="7" name="Picture 7">
                  <a:extLst xmlns:a="http://schemas.openxmlformats.org/drawingml/2006/main">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F98770-6CEC-6D48-A816-6295622952A6}"/>
                            </a:ex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2544793" cy="2143760"/>
                        </a:xfrm>
                        <a:prstGeom prst="rect">
                          <a:avLst/>
                        </a:prstGeom>
                      </pic:spPr>
                    </pic:pic>
                  </a:graphicData>
                </a:graphic>
                <wp14:sizeRelH relativeFrom="margin">
                  <wp14:pctWidth>0</wp14:pctWidth>
                </wp14:sizeRelH>
                <wp14:sizeRelV relativeFrom="margin">
                  <wp14:pctHeight>0</wp14:pctHeight>
                </wp14:sizeRelV>
              </wp:anchor>
            </w:drawing>
          </w:r>
          <w:r w:rsidR="00595E20">
            <w:rPr>
              <w:noProof/>
            </w:rPr>
            <w:drawing>
              <wp:anchor distT="0" distB="0" distL="114300" distR="114300" simplePos="0" relativeHeight="251658243" behindDoc="0" locked="0" layoutInCell="1" allowOverlap="1" wp14:anchorId="0E4EE15D" wp14:editId="16C77A72">
                <wp:simplePos x="0" y="0"/>
                <wp:positionH relativeFrom="margin">
                  <wp:posOffset>3267710</wp:posOffset>
                </wp:positionH>
                <wp:positionV relativeFrom="margin">
                  <wp:posOffset>8850630</wp:posOffset>
                </wp:positionV>
                <wp:extent cx="1410970" cy="719455"/>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0">
                          <a:duotone>
                            <a:prstClr val="black"/>
                            <a:schemeClr val="bg1">
                              <a:tint val="45000"/>
                              <a:satMod val="400000"/>
                            </a:schemeClr>
                          </a:duotone>
                          <a:extLst>
                            <a:ext uri="{28A0092B-C50C-407E-A947-70E740481C1C}">
                              <a14:useLocalDpi xmlns:a14="http://schemas.microsoft.com/office/drawing/2010/main" val="0"/>
                            </a:ext>
                          </a:extLst>
                        </a:blip>
                        <a:srcRect l="16279" t="-1" r="17940" b="-7447"/>
                        <a:stretch/>
                      </pic:blipFill>
                      <pic:spPr bwMode="auto">
                        <a:xfrm>
                          <a:off x="0" y="0"/>
                          <a:ext cx="141097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E20" w:rsidRPr="003A466C">
            <w:rPr>
              <w:noProof/>
              <w:highlight w:val="yellow"/>
            </w:rPr>
            <w:drawing>
              <wp:anchor distT="0" distB="0" distL="114300" distR="114300" simplePos="0" relativeHeight="251658244" behindDoc="0" locked="0" layoutInCell="1" allowOverlap="1" wp14:anchorId="4007673F" wp14:editId="2890F6C1">
                <wp:simplePos x="0" y="0"/>
                <wp:positionH relativeFrom="column">
                  <wp:posOffset>4825371</wp:posOffset>
                </wp:positionH>
                <wp:positionV relativeFrom="paragraph">
                  <wp:posOffset>8502650</wp:posOffset>
                </wp:positionV>
                <wp:extent cx="1582342" cy="720000"/>
                <wp:effectExtent l="0" t="0" r="0" b="4445"/>
                <wp:wrapNone/>
                <wp:docPr id="16" name="Picture 16">
                  <a:extLst xmlns:a="http://schemas.openxmlformats.org/drawingml/2006/main">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5">
                          <a:extLst>
                            <a:ext uri="{FF2B5EF4-FFF2-40B4-BE49-F238E27FC236}">
                              <a16:creationId xmlns:a16="http://schemas.microsoft.com/office/drawing/2014/main" id="{9A1130AA-3368-7447-A5C1-250EAFB7D4E3}"/>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582342" cy="720000"/>
                        </a:xfrm>
                        <a:prstGeom prst="rect">
                          <a:avLst/>
                        </a:prstGeom>
                      </pic:spPr>
                    </pic:pic>
                  </a:graphicData>
                </a:graphic>
                <wp14:sizeRelH relativeFrom="margin">
                  <wp14:pctWidth>0</wp14:pctWidth>
                </wp14:sizeRelH>
                <wp14:sizeRelV relativeFrom="margin">
                  <wp14:pctHeight>0</wp14:pctHeight>
                </wp14:sizeRelV>
              </wp:anchor>
            </w:drawing>
          </w:r>
          <w:r w:rsidR="0091138F" w:rsidRPr="00DD3BAE">
            <w:rPr>
              <w:noProof/>
            </w:rPr>
            <w:drawing>
              <wp:anchor distT="0" distB="0" distL="114300" distR="114300" simplePos="0" relativeHeight="251658242" behindDoc="0" locked="0" layoutInCell="1" allowOverlap="1" wp14:anchorId="004B72C0" wp14:editId="1AB8D2E9">
                <wp:simplePos x="0" y="0"/>
                <wp:positionH relativeFrom="column">
                  <wp:posOffset>895350</wp:posOffset>
                </wp:positionH>
                <wp:positionV relativeFrom="paragraph">
                  <wp:posOffset>8064500</wp:posOffset>
                </wp:positionV>
                <wp:extent cx="5875877" cy="1440000"/>
                <wp:effectExtent l="0" t="0" r="0" b="8255"/>
                <wp:wrapNone/>
                <wp:docPr id="9" name="Picture 9">
                  <a:extLst xmlns:a="http://schemas.openxmlformats.org/drawingml/2006/main">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08B2C920-09ED-414F-B8D4-F0D590F9952D}"/>
                            </a:ext>
                            <a:ext uri="{C183D7F6-B498-43B3-948B-1728B52AA6E4}">
                              <adec:decorative xmlns:adec="http://schemas.microsoft.com/office/drawing/2017/decorative" val="1"/>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5875877" cy="1440000"/>
                        </a:xfrm>
                        <a:prstGeom prst="rect">
                          <a:avLst/>
                        </a:prstGeom>
                      </pic:spPr>
                    </pic:pic>
                  </a:graphicData>
                </a:graphic>
                <wp14:sizeRelH relativeFrom="margin">
                  <wp14:pctWidth>0</wp14:pctWidth>
                </wp14:sizeRelH>
                <wp14:sizeRelV relativeFrom="margin">
                  <wp14:pctHeight>0</wp14:pctHeight>
                </wp14:sizeRelV>
              </wp:anchor>
            </w:drawing>
          </w:r>
          <w:r w:rsidR="00DD3BAE" w:rsidRPr="00DD3BAE">
            <w:rPr>
              <w:noProof/>
            </w:rPr>
            <w:drawing>
              <wp:anchor distT="0" distB="0" distL="114300" distR="114300" simplePos="0" relativeHeight="251658245" behindDoc="0" locked="0" layoutInCell="1" allowOverlap="1" wp14:anchorId="1D6366AB" wp14:editId="7730FD69">
                <wp:simplePos x="0" y="0"/>
                <wp:positionH relativeFrom="column">
                  <wp:posOffset>8462645</wp:posOffset>
                </wp:positionH>
                <wp:positionV relativeFrom="paragraph">
                  <wp:posOffset>8853170</wp:posOffset>
                </wp:positionV>
                <wp:extent cx="2279650" cy="240665"/>
                <wp:effectExtent l="0" t="0" r="6350" b="6985"/>
                <wp:wrapNone/>
                <wp:docPr id="8" name="Picture 8">
                  <a:extLst xmlns:a="http://schemas.openxmlformats.org/drawingml/2006/main">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7B3662C9-5FF5-D846-9F66-438AF64A4450}"/>
                            </a:ext>
                            <a:ext uri="{C183D7F6-B498-43B3-948B-1728B52AA6E4}">
                              <adec:decorative xmlns:adec="http://schemas.microsoft.com/office/drawing/2017/decorative" val="1"/>
                            </a:ext>
                          </a:extLst>
                        </pic:cNvPr>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2279650" cy="240665"/>
                        </a:xfrm>
                        <a:prstGeom prst="rect">
                          <a:avLst/>
                        </a:prstGeom>
                      </pic:spPr>
                    </pic:pic>
                  </a:graphicData>
                </a:graphic>
              </wp:anchor>
            </w:drawing>
          </w:r>
        </w:p>
      </w:sdtContent>
    </w:sdt>
    <w:p w14:paraId="2ADA7557" w14:textId="77777777" w:rsidR="0041391F" w:rsidRDefault="0041391F" w:rsidP="00234785">
      <w:pPr>
        <w:pStyle w:val="Heading"/>
        <w:rPr>
          <w:rStyle w:val="HeadingChar"/>
          <w:b/>
          <w:bCs/>
        </w:rPr>
        <w:sectPr w:rsidR="0041391F" w:rsidSect="00F84B5B">
          <w:headerReference w:type="default" r:id="rId27"/>
          <w:footerReference w:type="default" r:id="rId28"/>
          <w:pgSz w:w="11906" w:h="16838"/>
          <w:pgMar w:top="1440" w:right="1440" w:bottom="1440" w:left="1440" w:header="720" w:footer="720" w:gutter="0"/>
          <w:cols w:space="720"/>
        </w:sectPr>
      </w:pPr>
    </w:p>
    <w:p w14:paraId="426A972E" w14:textId="003B775A" w:rsidR="000B393A" w:rsidRDefault="00234785" w:rsidP="00234785">
      <w:pPr>
        <w:pStyle w:val="Heading"/>
        <w:rPr>
          <w:rStyle w:val="HeadingChar"/>
          <w:b/>
          <w:bCs/>
        </w:rPr>
      </w:pPr>
      <w:r w:rsidRPr="00234785">
        <w:rPr>
          <w:rStyle w:val="HeadingChar"/>
          <w:b/>
          <w:bCs/>
        </w:rPr>
        <w:lastRenderedPageBreak/>
        <w:t>Introduction</w:t>
      </w:r>
    </w:p>
    <w:p w14:paraId="7FE7175F" w14:textId="554A3C53" w:rsidR="00541B64" w:rsidRDefault="008743A4" w:rsidP="00A82FFB">
      <w:r>
        <w:t>Welcome to this</w:t>
      </w:r>
      <w:r w:rsidR="00B630A2">
        <w:t xml:space="preserve"> </w:t>
      </w:r>
      <w:r w:rsidR="00FD6188">
        <w:t>mentor</w:t>
      </w:r>
      <w:r>
        <w:t xml:space="preserve"> </w:t>
      </w:r>
      <w:r w:rsidR="008E255D">
        <w:t>han</w:t>
      </w:r>
      <w:r w:rsidR="00B630A2">
        <w:t>d</w:t>
      </w:r>
      <w:r w:rsidR="008E255D">
        <w:t>book</w:t>
      </w:r>
      <w:r w:rsidR="00F41691">
        <w:t xml:space="preserve"> for the Early Career </w:t>
      </w:r>
      <w:r w:rsidR="004F6934">
        <w:t>Teacher</w:t>
      </w:r>
      <w:r w:rsidR="003159B7">
        <w:t xml:space="preserve"> (ECT)</w:t>
      </w:r>
      <w:r w:rsidR="004F6934">
        <w:t xml:space="preserve"> Programme</w:t>
      </w:r>
      <w:r w:rsidR="00A952E4">
        <w:t xml:space="preserve"> from the </w:t>
      </w:r>
      <w:r w:rsidR="00A82FFB">
        <w:t>National Institute of Teaching</w:t>
      </w:r>
      <w:r w:rsidR="005E2D88">
        <w:t xml:space="preserve">. </w:t>
      </w:r>
      <w:r w:rsidR="009E3A15">
        <w:t>It</w:t>
      </w:r>
      <w:r w:rsidR="00541B64">
        <w:t xml:space="preserve"> </w:t>
      </w:r>
      <w:r w:rsidR="00732D1A">
        <w:t xml:space="preserve">includes information </w:t>
      </w:r>
      <w:r w:rsidR="0069178C" w:rsidRPr="0018464A">
        <w:t xml:space="preserve">to support </w:t>
      </w:r>
      <w:r w:rsidR="00A31EB1" w:rsidRPr="0018464A">
        <w:t xml:space="preserve">mentors working </w:t>
      </w:r>
      <w:r w:rsidR="00CF1EEB">
        <w:t xml:space="preserve">with ECTs </w:t>
      </w:r>
      <w:r w:rsidR="0018464A" w:rsidRPr="0018464A">
        <w:t>on both the</w:t>
      </w:r>
      <w:r w:rsidR="00CF1EEB">
        <w:t xml:space="preserve"> new</w:t>
      </w:r>
      <w:r w:rsidR="0018464A" w:rsidRPr="0018464A">
        <w:t xml:space="preserve"> </w:t>
      </w:r>
      <w:r w:rsidR="003159B7" w:rsidRPr="0018464A">
        <w:t xml:space="preserve">programme for year </w:t>
      </w:r>
      <w:r w:rsidR="00CF1EEB">
        <w:t>1</w:t>
      </w:r>
      <w:r w:rsidR="003159B7" w:rsidRPr="0018464A">
        <w:t xml:space="preserve"> and the </w:t>
      </w:r>
      <w:r w:rsidR="00CF1EEB">
        <w:t xml:space="preserve">existing </w:t>
      </w:r>
      <w:r w:rsidR="00EB7575">
        <w:t>early career framework (ECF)</w:t>
      </w:r>
      <w:r w:rsidR="003159B7" w:rsidRPr="0018464A">
        <w:t xml:space="preserve"> programme fo</w:t>
      </w:r>
      <w:r w:rsidR="00D97040" w:rsidRPr="0018464A">
        <w:t xml:space="preserve">r those </w:t>
      </w:r>
      <w:r w:rsidR="00CF1EEB">
        <w:t>in their second year</w:t>
      </w:r>
      <w:r w:rsidR="00D97040" w:rsidRPr="0018464A">
        <w:t>.</w:t>
      </w:r>
      <w:r w:rsidR="00D97040">
        <w:t xml:space="preserve"> </w:t>
      </w:r>
      <w:r w:rsidR="009E3A15">
        <w:t xml:space="preserve">Please navigate to the relevant sections in the </w:t>
      </w:r>
      <w:r w:rsidR="00EB7575">
        <w:t>C</w:t>
      </w:r>
      <w:r w:rsidR="009E3A15">
        <w:t xml:space="preserve">ontent table below. </w:t>
      </w:r>
    </w:p>
    <w:p w14:paraId="6D7F8414" w14:textId="77777777" w:rsidR="00187208" w:rsidRDefault="00187208" w:rsidP="00A82FFB"/>
    <w:tbl>
      <w:tblPr>
        <w:tblStyle w:val="TableGrid"/>
        <w:tblW w:w="0" w:type="auto"/>
        <w:tblLook w:val="04A0" w:firstRow="1" w:lastRow="0" w:firstColumn="1" w:lastColumn="0" w:noHBand="0" w:noVBand="1"/>
      </w:tblPr>
      <w:tblGrid>
        <w:gridCol w:w="7428"/>
        <w:gridCol w:w="1588"/>
      </w:tblGrid>
      <w:tr w:rsidR="005A25A4" w:rsidRPr="004D2E4E" w14:paraId="346AFE7E" w14:textId="77777777" w:rsidTr="0053380B">
        <w:trPr>
          <w:trHeight w:val="454"/>
        </w:trPr>
        <w:tc>
          <w:tcPr>
            <w:tcW w:w="7428" w:type="dxa"/>
            <w:shd w:val="clear" w:color="auto" w:fill="004B62" w:themeFill="text1"/>
            <w:vAlign w:val="center"/>
          </w:tcPr>
          <w:p w14:paraId="27D7C33A" w14:textId="77777777" w:rsidR="005A25A4" w:rsidRPr="004D2E4E" w:rsidRDefault="005A25A4" w:rsidP="00326C40">
            <w:pPr>
              <w:spacing w:line="276" w:lineRule="auto"/>
              <w:jc w:val="center"/>
              <w:rPr>
                <w:rFonts w:ascii="Tahoma" w:hAnsi="Tahoma" w:cs="Tahoma"/>
                <w:b/>
                <w:bCs/>
                <w:color w:val="FFFFFF" w:themeColor="background1"/>
                <w:szCs w:val="24"/>
              </w:rPr>
            </w:pPr>
            <w:bookmarkStart w:id="1" w:name="Content"/>
            <w:r w:rsidRPr="004D2E4E">
              <w:rPr>
                <w:rFonts w:ascii="Tahoma" w:hAnsi="Tahoma" w:cs="Tahoma"/>
                <w:b/>
                <w:bCs/>
                <w:color w:val="FFFFFF" w:themeColor="background1"/>
                <w:szCs w:val="24"/>
              </w:rPr>
              <w:t>Content</w:t>
            </w:r>
            <w:bookmarkEnd w:id="1"/>
          </w:p>
        </w:tc>
        <w:tc>
          <w:tcPr>
            <w:tcW w:w="1588" w:type="dxa"/>
            <w:shd w:val="clear" w:color="auto" w:fill="004B62" w:themeFill="text1"/>
            <w:vAlign w:val="center"/>
          </w:tcPr>
          <w:p w14:paraId="1B695EEA" w14:textId="77777777" w:rsidR="005A25A4" w:rsidRPr="00D0187C" w:rsidRDefault="005A25A4" w:rsidP="00326C40">
            <w:pPr>
              <w:spacing w:line="276" w:lineRule="auto"/>
              <w:jc w:val="center"/>
              <w:rPr>
                <w:rFonts w:ascii="Tahoma" w:hAnsi="Tahoma" w:cs="Tahoma"/>
                <w:b/>
                <w:bCs/>
                <w:color w:val="FFFFFF" w:themeColor="background1"/>
                <w:szCs w:val="24"/>
                <w:highlight w:val="red"/>
              </w:rPr>
            </w:pPr>
          </w:p>
        </w:tc>
      </w:tr>
      <w:bookmarkStart w:id="2" w:name="_Hlk160790819"/>
      <w:bookmarkStart w:id="3" w:name="_Hlk160790763"/>
      <w:tr w:rsidR="005A25A4" w:rsidRPr="004D2E4E" w14:paraId="68405629" w14:textId="77777777" w:rsidTr="0053380B">
        <w:trPr>
          <w:trHeight w:val="454"/>
        </w:trPr>
        <w:tc>
          <w:tcPr>
            <w:tcW w:w="7428" w:type="dxa"/>
            <w:shd w:val="clear" w:color="auto" w:fill="D4F5FF" w:themeFill="text1" w:themeFillTint="1A"/>
            <w:vAlign w:val="center"/>
          </w:tcPr>
          <w:p w14:paraId="07B1E631" w14:textId="6F153010" w:rsidR="00DE3A9E" w:rsidRPr="00EF6D5F" w:rsidRDefault="00214898" w:rsidP="002371A6">
            <w:pPr>
              <w:rPr>
                <w:rFonts w:ascii="Tahoma" w:hAnsi="Tahoma" w:cs="Tahoma"/>
              </w:rPr>
            </w:pPr>
            <w:r>
              <w:fldChar w:fldCharType="begin"/>
            </w:r>
            <w:r>
              <w:instrText>HYPERLINK \l "Programmeoverview"</w:instrText>
            </w:r>
            <w:r>
              <w:fldChar w:fldCharType="separate"/>
            </w:r>
            <w:r w:rsidRPr="00456A1D">
              <w:rPr>
                <w:rStyle w:val="Hyperlink"/>
                <w:rFonts w:ascii="Tahoma" w:hAnsi="Tahoma" w:cs="Tahoma"/>
              </w:rPr>
              <w:t xml:space="preserve">ECT </w:t>
            </w:r>
            <w:r w:rsidRPr="00456A1D">
              <w:rPr>
                <w:rStyle w:val="Hyperlink"/>
              </w:rPr>
              <w:t xml:space="preserve">Programme </w:t>
            </w:r>
            <w:r w:rsidR="00F8530B" w:rsidRPr="00456A1D">
              <w:rPr>
                <w:rStyle w:val="Hyperlink"/>
              </w:rPr>
              <w:t xml:space="preserve">- </w:t>
            </w:r>
            <w:r w:rsidRPr="00456A1D">
              <w:rPr>
                <w:rStyle w:val="Hyperlink"/>
              </w:rPr>
              <w:t>Year 1</w:t>
            </w:r>
            <w:r>
              <w:fldChar w:fldCharType="end"/>
            </w:r>
          </w:p>
        </w:tc>
        <w:tc>
          <w:tcPr>
            <w:tcW w:w="1588" w:type="dxa"/>
            <w:shd w:val="clear" w:color="auto" w:fill="D4F5FF" w:themeFill="text1" w:themeFillTint="1A"/>
          </w:tcPr>
          <w:p w14:paraId="4ED8A50A" w14:textId="3329562E" w:rsidR="005A25A4" w:rsidRPr="00D0187C" w:rsidRDefault="005A25A4" w:rsidP="00326C40">
            <w:pPr>
              <w:spacing w:line="276" w:lineRule="auto"/>
              <w:rPr>
                <w:rFonts w:ascii="Tahoma" w:hAnsi="Tahoma" w:cs="Tahoma"/>
                <w:highlight w:val="red"/>
              </w:rPr>
            </w:pPr>
            <w:r>
              <w:t xml:space="preserve">Page </w:t>
            </w:r>
            <w:r w:rsidR="00E30BC8">
              <w:t>3</w:t>
            </w:r>
          </w:p>
        </w:tc>
      </w:tr>
      <w:tr w:rsidR="00550397" w:rsidRPr="004D2E4E" w14:paraId="00CDDA84" w14:textId="77777777" w:rsidTr="0053380B">
        <w:trPr>
          <w:trHeight w:val="454"/>
        </w:trPr>
        <w:tc>
          <w:tcPr>
            <w:tcW w:w="7428" w:type="dxa"/>
            <w:shd w:val="clear" w:color="auto" w:fill="D4F5FF" w:themeFill="text1" w:themeFillTint="1A"/>
            <w:vAlign w:val="center"/>
          </w:tcPr>
          <w:p w14:paraId="74763928" w14:textId="0DE39699" w:rsidR="00550397" w:rsidRPr="37731373" w:rsidRDefault="001779A6" w:rsidP="002371A6">
            <w:pPr>
              <w:rPr>
                <w:rFonts w:ascii="Tahoma" w:hAnsi="Tahoma" w:cs="Tahoma"/>
              </w:rPr>
            </w:pPr>
            <w:hyperlink w:anchor="MentorsY1" w:history="1">
              <w:r>
                <w:rPr>
                  <w:rStyle w:val="Hyperlink"/>
                  <w:rFonts w:ascii="Tahoma" w:hAnsi="Tahoma" w:cs="Tahoma"/>
                </w:rPr>
                <w:t xml:space="preserve">Year 1 Mentor Programme </w:t>
              </w:r>
            </w:hyperlink>
          </w:p>
        </w:tc>
        <w:tc>
          <w:tcPr>
            <w:tcW w:w="1588" w:type="dxa"/>
            <w:shd w:val="clear" w:color="auto" w:fill="D4F5FF" w:themeFill="text1" w:themeFillTint="1A"/>
          </w:tcPr>
          <w:p w14:paraId="767BA74B" w14:textId="4BC6BD8F" w:rsidR="00550397" w:rsidRDefault="00550397" w:rsidP="00326C40">
            <w:r>
              <w:t xml:space="preserve">Page </w:t>
            </w:r>
            <w:r w:rsidR="001779A6">
              <w:t>1</w:t>
            </w:r>
            <w:r w:rsidR="0050129F">
              <w:t>0</w:t>
            </w:r>
          </w:p>
        </w:tc>
      </w:tr>
      <w:tr w:rsidR="0053380B" w:rsidRPr="004D2E4E" w14:paraId="21BB9B05" w14:textId="77777777" w:rsidTr="0053380B">
        <w:trPr>
          <w:trHeight w:val="287"/>
        </w:trPr>
        <w:tc>
          <w:tcPr>
            <w:tcW w:w="7428" w:type="dxa"/>
            <w:shd w:val="clear" w:color="auto" w:fill="D4F5FF" w:themeFill="text1" w:themeFillTint="1A"/>
          </w:tcPr>
          <w:p w14:paraId="60666AAE" w14:textId="631FCC3F" w:rsidR="0053380B" w:rsidRDefault="00214898" w:rsidP="00B45A0D">
            <w:hyperlink w:anchor="Y2" w:history="1">
              <w:r w:rsidRPr="00456A1D">
                <w:rPr>
                  <w:rStyle w:val="Hyperlink"/>
                </w:rPr>
                <w:t xml:space="preserve">ECF </w:t>
              </w:r>
              <w:r w:rsidR="0053380B" w:rsidRPr="00456A1D">
                <w:rPr>
                  <w:rStyle w:val="Hyperlink"/>
                </w:rPr>
                <w:t>Programme– Year 2</w:t>
              </w:r>
            </w:hyperlink>
          </w:p>
        </w:tc>
        <w:tc>
          <w:tcPr>
            <w:tcW w:w="1588" w:type="dxa"/>
            <w:shd w:val="clear" w:color="auto" w:fill="D4F5FF" w:themeFill="text1" w:themeFillTint="1A"/>
          </w:tcPr>
          <w:p w14:paraId="54176CF3" w14:textId="48B68750" w:rsidR="0053380B" w:rsidRPr="007B09C8" w:rsidRDefault="006F2301" w:rsidP="00326C40">
            <w:r>
              <w:t>Page</w:t>
            </w:r>
            <w:r w:rsidR="001779A6">
              <w:t xml:space="preserve"> 1</w:t>
            </w:r>
            <w:r w:rsidR="0050129F">
              <w:t>2</w:t>
            </w:r>
          </w:p>
        </w:tc>
      </w:tr>
      <w:tr w:rsidR="00D439C3" w:rsidRPr="004D2E4E" w14:paraId="7A78A454" w14:textId="77777777" w:rsidTr="0053380B">
        <w:trPr>
          <w:trHeight w:val="287"/>
        </w:trPr>
        <w:tc>
          <w:tcPr>
            <w:tcW w:w="7428" w:type="dxa"/>
            <w:shd w:val="clear" w:color="auto" w:fill="D4F5FF" w:themeFill="text1" w:themeFillTint="1A"/>
          </w:tcPr>
          <w:p w14:paraId="3AF4A1FB" w14:textId="584EC704" w:rsidR="00D439C3" w:rsidRDefault="001779A6" w:rsidP="00B45A0D">
            <w:hyperlink w:anchor="MentorsY2" w:history="1">
              <w:r>
                <w:rPr>
                  <w:rStyle w:val="Hyperlink"/>
                </w:rPr>
                <w:t>Mentors in Year 2</w:t>
              </w:r>
            </w:hyperlink>
          </w:p>
        </w:tc>
        <w:tc>
          <w:tcPr>
            <w:tcW w:w="1588" w:type="dxa"/>
            <w:shd w:val="clear" w:color="auto" w:fill="D4F5FF" w:themeFill="text1" w:themeFillTint="1A"/>
          </w:tcPr>
          <w:p w14:paraId="55F6DC92" w14:textId="361F1F24" w:rsidR="00D439C3" w:rsidRDefault="00D439C3" w:rsidP="00326C40">
            <w:r>
              <w:t xml:space="preserve">Page </w:t>
            </w:r>
            <w:r w:rsidR="001779A6">
              <w:t>1</w:t>
            </w:r>
            <w:r w:rsidR="0050129F">
              <w:t>6</w:t>
            </w:r>
          </w:p>
        </w:tc>
      </w:tr>
      <w:tr w:rsidR="003F5C51" w:rsidRPr="004D2E4E" w14:paraId="7C2E0927" w14:textId="77777777" w:rsidTr="0053380B">
        <w:trPr>
          <w:trHeight w:val="287"/>
        </w:trPr>
        <w:tc>
          <w:tcPr>
            <w:tcW w:w="7428" w:type="dxa"/>
            <w:shd w:val="clear" w:color="auto" w:fill="D4F5FF" w:themeFill="text1" w:themeFillTint="1A"/>
          </w:tcPr>
          <w:p w14:paraId="00830150" w14:textId="5D737C37" w:rsidR="003F5C51" w:rsidRDefault="001779A6" w:rsidP="00B45A0D">
            <w:hyperlink w:anchor="Timecommitment" w:history="1">
              <w:r>
                <w:rPr>
                  <w:rStyle w:val="Hyperlink"/>
                </w:rPr>
                <w:t>Time commitment 2025/26 – Year 1 and Year 2</w:t>
              </w:r>
            </w:hyperlink>
          </w:p>
        </w:tc>
        <w:tc>
          <w:tcPr>
            <w:tcW w:w="1588" w:type="dxa"/>
            <w:shd w:val="clear" w:color="auto" w:fill="D4F5FF" w:themeFill="text1" w:themeFillTint="1A"/>
          </w:tcPr>
          <w:p w14:paraId="3CD6169B" w14:textId="5D3CEA21" w:rsidR="003F5C51" w:rsidRPr="007B09C8" w:rsidRDefault="006F2301" w:rsidP="00326C40">
            <w:r>
              <w:t>Page</w:t>
            </w:r>
            <w:r w:rsidR="001779A6">
              <w:t xml:space="preserve"> </w:t>
            </w:r>
            <w:r w:rsidR="0050129F">
              <w:t>17</w:t>
            </w:r>
          </w:p>
        </w:tc>
      </w:tr>
      <w:tr w:rsidR="00970A82" w:rsidRPr="004D2E4E" w14:paraId="249BEEE5" w14:textId="77777777" w:rsidTr="0053380B">
        <w:trPr>
          <w:trHeight w:val="287"/>
        </w:trPr>
        <w:tc>
          <w:tcPr>
            <w:tcW w:w="7428" w:type="dxa"/>
            <w:shd w:val="clear" w:color="auto" w:fill="D4F5FF" w:themeFill="text1" w:themeFillTint="1A"/>
          </w:tcPr>
          <w:p w14:paraId="7A80BE23" w14:textId="5F553226" w:rsidR="00FE1CD3" w:rsidRDefault="00CA7640" w:rsidP="00B45A0D">
            <w:hyperlink w:anchor="Prism" w:history="1">
              <w:r w:rsidRPr="001779A6">
                <w:rPr>
                  <w:rStyle w:val="Hyperlink"/>
                </w:rPr>
                <w:t xml:space="preserve">On-line learning </w:t>
              </w:r>
              <w:r w:rsidR="001779A6" w:rsidRPr="001779A6">
                <w:rPr>
                  <w:rStyle w:val="Hyperlink"/>
                </w:rPr>
                <w:t>management system</w:t>
              </w:r>
              <w:r w:rsidRPr="001779A6">
                <w:rPr>
                  <w:rStyle w:val="Hyperlink"/>
                </w:rPr>
                <w:t xml:space="preserve"> – Prism</w:t>
              </w:r>
            </w:hyperlink>
          </w:p>
        </w:tc>
        <w:tc>
          <w:tcPr>
            <w:tcW w:w="1588" w:type="dxa"/>
            <w:shd w:val="clear" w:color="auto" w:fill="D4F5FF" w:themeFill="text1" w:themeFillTint="1A"/>
          </w:tcPr>
          <w:p w14:paraId="380B4D29" w14:textId="410E25E9" w:rsidR="00970A82" w:rsidRPr="007B09C8" w:rsidRDefault="006F2301" w:rsidP="00326C40">
            <w:r>
              <w:t>Page</w:t>
            </w:r>
            <w:r w:rsidR="001779A6">
              <w:t xml:space="preserve"> </w:t>
            </w:r>
            <w:r w:rsidR="00B15A0C">
              <w:t>18</w:t>
            </w:r>
          </w:p>
        </w:tc>
      </w:tr>
      <w:tr w:rsidR="007427B9" w:rsidRPr="004D2E4E" w14:paraId="3CF86400" w14:textId="77777777" w:rsidTr="0053380B">
        <w:trPr>
          <w:trHeight w:val="287"/>
        </w:trPr>
        <w:tc>
          <w:tcPr>
            <w:tcW w:w="7428" w:type="dxa"/>
            <w:shd w:val="clear" w:color="auto" w:fill="D4F5FF" w:themeFill="text1" w:themeFillTint="1A"/>
          </w:tcPr>
          <w:p w14:paraId="2348CDDF" w14:textId="1FDBEF4C" w:rsidR="007427B9" w:rsidRDefault="007427B9" w:rsidP="00326C40">
            <w:hyperlink w:anchor="Wellbeingtool" w:history="1">
              <w:r w:rsidRPr="00764301">
                <w:rPr>
                  <w:rStyle w:val="Hyperlink"/>
                </w:rPr>
                <w:t xml:space="preserve">Wellbeing </w:t>
              </w:r>
              <w:r w:rsidR="00764301" w:rsidRPr="00764301">
                <w:rPr>
                  <w:rStyle w:val="Hyperlink"/>
                </w:rPr>
                <w:t>tool</w:t>
              </w:r>
            </w:hyperlink>
          </w:p>
        </w:tc>
        <w:tc>
          <w:tcPr>
            <w:tcW w:w="1588" w:type="dxa"/>
            <w:shd w:val="clear" w:color="auto" w:fill="D4F5FF" w:themeFill="text1" w:themeFillTint="1A"/>
          </w:tcPr>
          <w:p w14:paraId="3B0EAC65" w14:textId="137A6251" w:rsidR="007427B9" w:rsidRPr="007B09C8" w:rsidRDefault="007427B9" w:rsidP="00326C40">
            <w:r>
              <w:t xml:space="preserve">Page </w:t>
            </w:r>
            <w:r w:rsidR="00B15A0C">
              <w:t>18</w:t>
            </w:r>
          </w:p>
        </w:tc>
      </w:tr>
      <w:tr w:rsidR="005A25A4" w:rsidRPr="004D2E4E" w14:paraId="29D91799" w14:textId="77777777" w:rsidTr="0053380B">
        <w:trPr>
          <w:trHeight w:val="287"/>
        </w:trPr>
        <w:tc>
          <w:tcPr>
            <w:tcW w:w="7428" w:type="dxa"/>
            <w:shd w:val="clear" w:color="auto" w:fill="D4F5FF" w:themeFill="text1" w:themeFillTint="1A"/>
          </w:tcPr>
          <w:p w14:paraId="07364175" w14:textId="5A8AB74E" w:rsidR="00970A82" w:rsidRPr="00693429" w:rsidRDefault="002D2567" w:rsidP="00326C40">
            <w:hyperlink w:anchor="Rolesandresponsbility" w:history="1">
              <w:r>
                <w:rPr>
                  <w:rStyle w:val="Hyperlink"/>
                </w:rPr>
                <w:t>Mentor</w:t>
              </w:r>
              <w:r w:rsidR="00F42F8C" w:rsidRPr="00764301">
                <w:rPr>
                  <w:rStyle w:val="Hyperlink"/>
                </w:rPr>
                <w:t xml:space="preserve"> role and responsibilities </w:t>
              </w:r>
            </w:hyperlink>
            <w:r w:rsidR="00970A82">
              <w:t xml:space="preserve"> </w:t>
            </w:r>
          </w:p>
        </w:tc>
        <w:tc>
          <w:tcPr>
            <w:tcW w:w="1588" w:type="dxa"/>
            <w:shd w:val="clear" w:color="auto" w:fill="D4F5FF" w:themeFill="text1" w:themeFillTint="1A"/>
          </w:tcPr>
          <w:p w14:paraId="4779E1D2" w14:textId="5D9F7578" w:rsidR="005A25A4" w:rsidRPr="00D0187C" w:rsidRDefault="005A25A4" w:rsidP="00326C40">
            <w:pPr>
              <w:spacing w:line="276" w:lineRule="auto"/>
              <w:rPr>
                <w:rFonts w:ascii="Tahoma" w:hAnsi="Tahoma" w:cs="Tahoma"/>
                <w:highlight w:val="red"/>
              </w:rPr>
            </w:pPr>
            <w:r w:rsidRPr="007B09C8">
              <w:t xml:space="preserve">Page </w:t>
            </w:r>
            <w:r w:rsidR="00B15A0C">
              <w:t>19</w:t>
            </w:r>
          </w:p>
        </w:tc>
      </w:tr>
      <w:tr w:rsidR="00970A82" w:rsidRPr="004D2E4E" w14:paraId="14A0C738" w14:textId="77777777" w:rsidTr="0053380B">
        <w:trPr>
          <w:trHeight w:val="287"/>
        </w:trPr>
        <w:tc>
          <w:tcPr>
            <w:tcW w:w="7428" w:type="dxa"/>
            <w:shd w:val="clear" w:color="auto" w:fill="D4F5FF" w:themeFill="text1" w:themeFillTint="1A"/>
          </w:tcPr>
          <w:p w14:paraId="1D086512" w14:textId="46FFA4D4" w:rsidR="00970A82" w:rsidRDefault="00F42F8C" w:rsidP="00326C40">
            <w:hyperlink w:anchor="Keyterminology" w:history="1">
              <w:r w:rsidRPr="00764301">
                <w:rPr>
                  <w:rStyle w:val="Hyperlink"/>
                </w:rPr>
                <w:t xml:space="preserve">Key terminology </w:t>
              </w:r>
            </w:hyperlink>
            <w:r w:rsidR="00970A82">
              <w:t xml:space="preserve"> </w:t>
            </w:r>
          </w:p>
        </w:tc>
        <w:tc>
          <w:tcPr>
            <w:tcW w:w="1588" w:type="dxa"/>
            <w:shd w:val="clear" w:color="auto" w:fill="D4F5FF" w:themeFill="text1" w:themeFillTint="1A"/>
          </w:tcPr>
          <w:p w14:paraId="661A28EC" w14:textId="094594A5" w:rsidR="00970A82" w:rsidRPr="007B09C8" w:rsidRDefault="00970A82" w:rsidP="00326C40">
            <w:r>
              <w:t xml:space="preserve">Page </w:t>
            </w:r>
            <w:r w:rsidR="003A222C">
              <w:t>20</w:t>
            </w:r>
          </w:p>
        </w:tc>
      </w:tr>
      <w:tr w:rsidR="00495F69" w:rsidRPr="004D2E4E" w14:paraId="7E919D18" w14:textId="77777777" w:rsidTr="0053380B">
        <w:trPr>
          <w:trHeight w:val="287"/>
        </w:trPr>
        <w:tc>
          <w:tcPr>
            <w:tcW w:w="7428" w:type="dxa"/>
            <w:shd w:val="clear" w:color="auto" w:fill="D4F5FF" w:themeFill="text1" w:themeFillTint="1A"/>
          </w:tcPr>
          <w:p w14:paraId="18D4599C" w14:textId="3791AA3D" w:rsidR="00495F69" w:rsidRDefault="004819BC" w:rsidP="00326C40">
            <w:hyperlink w:anchor="Checklist" w:history="1">
              <w:r>
                <w:rPr>
                  <w:rStyle w:val="Hyperlink"/>
                </w:rPr>
                <w:t>Suggested actions</w:t>
              </w:r>
            </w:hyperlink>
          </w:p>
        </w:tc>
        <w:tc>
          <w:tcPr>
            <w:tcW w:w="1588" w:type="dxa"/>
            <w:shd w:val="clear" w:color="auto" w:fill="D4F5FF" w:themeFill="text1" w:themeFillTint="1A"/>
          </w:tcPr>
          <w:p w14:paraId="257E6FBE" w14:textId="46B3DAA3" w:rsidR="00495F69" w:rsidRDefault="00495F69" w:rsidP="00326C40">
            <w:r>
              <w:t xml:space="preserve">Page </w:t>
            </w:r>
            <w:r w:rsidR="001779A6">
              <w:t>2</w:t>
            </w:r>
            <w:r w:rsidR="004819BC">
              <w:t>1</w:t>
            </w:r>
          </w:p>
        </w:tc>
      </w:tr>
      <w:bookmarkEnd w:id="2"/>
      <w:bookmarkEnd w:id="3"/>
      <w:tr w:rsidR="005A25A4" w:rsidRPr="004D2E4E" w14:paraId="4A29790C" w14:textId="77777777" w:rsidTr="0053380B">
        <w:trPr>
          <w:trHeight w:val="454"/>
        </w:trPr>
        <w:tc>
          <w:tcPr>
            <w:tcW w:w="7428" w:type="dxa"/>
            <w:shd w:val="clear" w:color="auto" w:fill="00698A" w:themeFill="text1" w:themeFillTint="E6"/>
            <w:vAlign w:val="center"/>
          </w:tcPr>
          <w:p w14:paraId="6F385905" w14:textId="408D2BD7" w:rsidR="005A25A4" w:rsidRPr="00764301" w:rsidRDefault="00764301" w:rsidP="00326C40">
            <w:pPr>
              <w:rPr>
                <w:color w:val="FFFFFF" w:themeColor="background1"/>
              </w:rPr>
            </w:pPr>
            <w:r w:rsidRPr="00764301">
              <w:rPr>
                <w:color w:val="FFFFFF" w:themeColor="background1"/>
              </w:rPr>
              <w:fldChar w:fldCharType="begin"/>
            </w:r>
            <w:r w:rsidRPr="00764301">
              <w:rPr>
                <w:color w:val="FFFFFF" w:themeColor="background1"/>
              </w:rPr>
              <w:instrText>HYPERLINK  \l "Appendix"</w:instrText>
            </w:r>
            <w:r w:rsidRPr="00764301">
              <w:rPr>
                <w:color w:val="FFFFFF" w:themeColor="background1"/>
              </w:rPr>
            </w:r>
            <w:r w:rsidRPr="00764301">
              <w:rPr>
                <w:color w:val="FFFFFF" w:themeColor="background1"/>
              </w:rPr>
              <w:fldChar w:fldCharType="separate"/>
            </w:r>
            <w:r w:rsidR="00670758" w:rsidRPr="00764301">
              <w:rPr>
                <w:rStyle w:val="Hyperlink"/>
                <w:color w:val="FFFFFF" w:themeColor="background1"/>
              </w:rPr>
              <w:t>Appendix</w:t>
            </w:r>
            <w:r w:rsidR="004264F0" w:rsidRPr="00764301">
              <w:rPr>
                <w:rStyle w:val="Hyperlink"/>
                <w:color w:val="FFFFFF" w:themeColor="background1"/>
              </w:rPr>
              <w:t xml:space="preserve"> 1</w:t>
            </w:r>
            <w:r w:rsidR="00A8717F" w:rsidRPr="00764301">
              <w:rPr>
                <w:rStyle w:val="Hyperlink"/>
                <w:color w:val="FFFFFF" w:themeColor="background1"/>
              </w:rPr>
              <w:t xml:space="preserve">: </w:t>
            </w:r>
            <w:r w:rsidR="004340DD" w:rsidRPr="00764301">
              <w:rPr>
                <w:rStyle w:val="Hyperlink"/>
                <w:color w:val="FFFFFF" w:themeColor="background1"/>
              </w:rPr>
              <w:t xml:space="preserve">Year 1 </w:t>
            </w:r>
            <w:r w:rsidR="00F22C01" w:rsidRPr="00764301">
              <w:rPr>
                <w:rStyle w:val="Hyperlink"/>
                <w:color w:val="FFFFFF" w:themeColor="background1"/>
              </w:rPr>
              <w:t>Modules and associated self-studies</w:t>
            </w:r>
            <w:r w:rsidRPr="00764301">
              <w:rPr>
                <w:color w:val="FFFFFF" w:themeColor="background1"/>
              </w:rPr>
              <w:fldChar w:fldCharType="end"/>
            </w:r>
            <w:r w:rsidR="00F22C01" w:rsidRPr="00764301">
              <w:rPr>
                <w:color w:val="FFFFFF" w:themeColor="background1"/>
              </w:rPr>
              <w:t xml:space="preserve"> </w:t>
            </w:r>
          </w:p>
        </w:tc>
        <w:tc>
          <w:tcPr>
            <w:tcW w:w="1588" w:type="dxa"/>
            <w:shd w:val="clear" w:color="auto" w:fill="00698A" w:themeFill="text1" w:themeFillTint="E6"/>
            <w:vAlign w:val="center"/>
          </w:tcPr>
          <w:p w14:paraId="5FBBFEC3" w14:textId="35EC8533" w:rsidR="005A25A4" w:rsidRPr="009F1186" w:rsidRDefault="005A25A4" w:rsidP="00326C40">
            <w:pPr>
              <w:rPr>
                <w:rFonts w:ascii="Tahoma" w:hAnsi="Tahoma" w:cs="Tahoma"/>
                <w:color w:val="FFFFFF" w:themeColor="background1"/>
                <w:szCs w:val="24"/>
              </w:rPr>
            </w:pPr>
            <w:r w:rsidRPr="009F1186">
              <w:rPr>
                <w:color w:val="FFFFFF" w:themeColor="background1"/>
              </w:rPr>
              <w:t>Pa</w:t>
            </w:r>
            <w:r w:rsidRPr="009F1186">
              <w:rPr>
                <w:color w:val="FFFFFF" w:themeColor="background1"/>
                <w:shd w:val="clear" w:color="auto" w:fill="00698A" w:themeFill="text1" w:themeFillTint="E6"/>
              </w:rPr>
              <w:t xml:space="preserve">ge </w:t>
            </w:r>
            <w:r w:rsidR="005D32DF">
              <w:rPr>
                <w:color w:val="FFFFFF" w:themeColor="background1"/>
                <w:shd w:val="clear" w:color="auto" w:fill="00698A" w:themeFill="text1" w:themeFillTint="E6"/>
              </w:rPr>
              <w:t>2</w:t>
            </w:r>
            <w:r w:rsidR="004819BC">
              <w:rPr>
                <w:color w:val="FFFFFF" w:themeColor="background1"/>
                <w:shd w:val="clear" w:color="auto" w:fill="00698A" w:themeFill="text1" w:themeFillTint="E6"/>
              </w:rPr>
              <w:t>2</w:t>
            </w:r>
          </w:p>
        </w:tc>
      </w:tr>
      <w:tr w:rsidR="004264F0" w:rsidRPr="004D2E4E" w14:paraId="5BCB9022" w14:textId="77777777" w:rsidTr="0053380B">
        <w:trPr>
          <w:trHeight w:val="454"/>
        </w:trPr>
        <w:tc>
          <w:tcPr>
            <w:tcW w:w="7428" w:type="dxa"/>
            <w:shd w:val="clear" w:color="auto" w:fill="00698A" w:themeFill="text1" w:themeFillTint="E6"/>
            <w:vAlign w:val="center"/>
          </w:tcPr>
          <w:p w14:paraId="02668EF5" w14:textId="04DC4769" w:rsidR="004264F0" w:rsidRPr="00764301" w:rsidRDefault="004264F0" w:rsidP="00326C40">
            <w:pPr>
              <w:rPr>
                <w:color w:val="FFFFFF" w:themeColor="background1"/>
              </w:rPr>
            </w:pPr>
            <w:hyperlink w:anchor="Appendix2" w:history="1">
              <w:r w:rsidRPr="00764301">
                <w:rPr>
                  <w:rStyle w:val="Hyperlink"/>
                  <w:color w:val="FFFFFF" w:themeColor="background1"/>
                </w:rPr>
                <w:t xml:space="preserve">Appendix 2: NIoT </w:t>
              </w:r>
              <w:r w:rsidR="00B725B0" w:rsidRPr="00764301">
                <w:rPr>
                  <w:rStyle w:val="Hyperlink"/>
                  <w:color w:val="FFFFFF" w:themeColor="background1"/>
                </w:rPr>
                <w:t>6-step observation and feedback model</w:t>
              </w:r>
            </w:hyperlink>
            <w:r w:rsidR="00B725B0" w:rsidRPr="00764301">
              <w:rPr>
                <w:color w:val="FFFFFF" w:themeColor="background1"/>
              </w:rPr>
              <w:t xml:space="preserve"> </w:t>
            </w:r>
          </w:p>
        </w:tc>
        <w:tc>
          <w:tcPr>
            <w:tcW w:w="1588" w:type="dxa"/>
            <w:shd w:val="clear" w:color="auto" w:fill="00698A" w:themeFill="text1" w:themeFillTint="E6"/>
            <w:vAlign w:val="center"/>
          </w:tcPr>
          <w:p w14:paraId="3386F757" w14:textId="644E05FA" w:rsidR="004264F0" w:rsidRPr="009F1186" w:rsidRDefault="006F2301" w:rsidP="00326C40">
            <w:pPr>
              <w:rPr>
                <w:color w:val="FFFFFF" w:themeColor="background1"/>
              </w:rPr>
            </w:pPr>
            <w:r>
              <w:rPr>
                <w:color w:val="FFFFFF" w:themeColor="background1"/>
              </w:rPr>
              <w:t xml:space="preserve">Page </w:t>
            </w:r>
            <w:r w:rsidR="004819BC">
              <w:rPr>
                <w:color w:val="FFFFFF" w:themeColor="background1"/>
              </w:rPr>
              <w:t>24</w:t>
            </w:r>
          </w:p>
        </w:tc>
      </w:tr>
      <w:tr w:rsidR="002D2567" w:rsidRPr="004D2E4E" w14:paraId="3ED300AA" w14:textId="77777777" w:rsidTr="0053380B">
        <w:trPr>
          <w:trHeight w:val="454"/>
        </w:trPr>
        <w:tc>
          <w:tcPr>
            <w:tcW w:w="7428" w:type="dxa"/>
            <w:shd w:val="clear" w:color="auto" w:fill="00698A" w:themeFill="text1" w:themeFillTint="E6"/>
            <w:vAlign w:val="center"/>
          </w:tcPr>
          <w:p w14:paraId="41226EA8" w14:textId="12463D67" w:rsidR="002D2567" w:rsidRPr="001A4F12" w:rsidRDefault="002D2567" w:rsidP="00326C40">
            <w:pPr>
              <w:rPr>
                <w:color w:val="FFFFFF" w:themeColor="background1"/>
              </w:rPr>
            </w:pPr>
            <w:hyperlink w:anchor="Appendix3" w:history="1">
              <w:r w:rsidRPr="00170646">
                <w:rPr>
                  <w:rStyle w:val="Hyperlink"/>
                  <w:color w:val="FFFFFF" w:themeColor="background1"/>
                </w:rPr>
                <w:t xml:space="preserve">Appendix 3: Weekly </w:t>
              </w:r>
              <w:r w:rsidR="001A4F12" w:rsidRPr="00170646">
                <w:rPr>
                  <w:rStyle w:val="Hyperlink"/>
                  <w:color w:val="FFFFFF" w:themeColor="background1"/>
                </w:rPr>
                <w:t>meeting template for Year 1 ECTs</w:t>
              </w:r>
            </w:hyperlink>
          </w:p>
        </w:tc>
        <w:tc>
          <w:tcPr>
            <w:tcW w:w="1588" w:type="dxa"/>
            <w:shd w:val="clear" w:color="auto" w:fill="00698A" w:themeFill="text1" w:themeFillTint="E6"/>
            <w:vAlign w:val="center"/>
          </w:tcPr>
          <w:p w14:paraId="60FC0184" w14:textId="02D63828" w:rsidR="002D2567" w:rsidRDefault="001A4F12" w:rsidP="00326C40">
            <w:pPr>
              <w:rPr>
                <w:color w:val="FFFFFF" w:themeColor="background1"/>
              </w:rPr>
            </w:pPr>
            <w:r>
              <w:rPr>
                <w:color w:val="FFFFFF" w:themeColor="background1"/>
              </w:rPr>
              <w:t>Page</w:t>
            </w:r>
            <w:r w:rsidR="00170646">
              <w:rPr>
                <w:color w:val="FFFFFF" w:themeColor="background1"/>
              </w:rPr>
              <w:t xml:space="preserve"> 2</w:t>
            </w:r>
            <w:r w:rsidR="007B2857">
              <w:rPr>
                <w:color w:val="FFFFFF" w:themeColor="background1"/>
              </w:rPr>
              <w:t>5</w:t>
            </w:r>
          </w:p>
        </w:tc>
      </w:tr>
      <w:tr w:rsidR="001A4F12" w:rsidRPr="004D2E4E" w14:paraId="08B3CB56" w14:textId="77777777" w:rsidTr="0053380B">
        <w:trPr>
          <w:trHeight w:val="454"/>
        </w:trPr>
        <w:tc>
          <w:tcPr>
            <w:tcW w:w="7428" w:type="dxa"/>
            <w:shd w:val="clear" w:color="auto" w:fill="00698A" w:themeFill="text1" w:themeFillTint="E6"/>
            <w:vAlign w:val="center"/>
          </w:tcPr>
          <w:p w14:paraId="6AEBF363" w14:textId="65472A47" w:rsidR="001A4F12" w:rsidRPr="001A4F12" w:rsidRDefault="001A4F12" w:rsidP="00326C40">
            <w:pPr>
              <w:rPr>
                <w:color w:val="FFFFFF" w:themeColor="background1"/>
              </w:rPr>
            </w:pPr>
            <w:hyperlink w:anchor="Appendix4" w:history="1">
              <w:r w:rsidRPr="00170646">
                <w:rPr>
                  <w:rStyle w:val="Hyperlink"/>
                  <w:color w:val="FFFFFF" w:themeColor="background1"/>
                </w:rPr>
                <w:t>Appendix 4: Meeting template for Year 2 ECTs</w:t>
              </w:r>
            </w:hyperlink>
          </w:p>
        </w:tc>
        <w:tc>
          <w:tcPr>
            <w:tcW w:w="1588" w:type="dxa"/>
            <w:shd w:val="clear" w:color="auto" w:fill="00698A" w:themeFill="text1" w:themeFillTint="E6"/>
            <w:vAlign w:val="center"/>
          </w:tcPr>
          <w:p w14:paraId="78E51DC3" w14:textId="5E35BE46" w:rsidR="001A4F12" w:rsidRDefault="001A4F12" w:rsidP="00326C40">
            <w:pPr>
              <w:rPr>
                <w:color w:val="FFFFFF" w:themeColor="background1"/>
              </w:rPr>
            </w:pPr>
            <w:r>
              <w:rPr>
                <w:color w:val="FFFFFF" w:themeColor="background1"/>
              </w:rPr>
              <w:t xml:space="preserve">Page </w:t>
            </w:r>
            <w:r w:rsidR="007B2857">
              <w:rPr>
                <w:color w:val="FFFFFF" w:themeColor="background1"/>
              </w:rPr>
              <w:t>31</w:t>
            </w:r>
          </w:p>
        </w:tc>
      </w:tr>
      <w:tr w:rsidR="00FF1B0F" w:rsidRPr="004D2E4E" w14:paraId="33A496E4" w14:textId="77777777" w:rsidTr="0053380B">
        <w:trPr>
          <w:trHeight w:val="454"/>
        </w:trPr>
        <w:tc>
          <w:tcPr>
            <w:tcW w:w="7428" w:type="dxa"/>
            <w:shd w:val="clear" w:color="auto" w:fill="00698A" w:themeFill="text1" w:themeFillTint="E6"/>
            <w:vAlign w:val="center"/>
          </w:tcPr>
          <w:p w14:paraId="26C038BD" w14:textId="163FA362" w:rsidR="00FF1B0F" w:rsidRPr="001A4F12" w:rsidRDefault="003B7196" w:rsidP="00326C40">
            <w:pPr>
              <w:rPr>
                <w:color w:val="FFFFFF" w:themeColor="background1"/>
              </w:rPr>
            </w:pPr>
            <w:hyperlink w:anchor="Appendix5" w:history="1">
              <w:r>
                <w:rPr>
                  <w:rStyle w:val="Hyperlink"/>
                  <w:color w:val="FFFFFF" w:themeColor="background1"/>
                </w:rPr>
                <w:t xml:space="preserve">Appendix 5: Mentor Programme - self-study overview </w:t>
              </w:r>
            </w:hyperlink>
          </w:p>
        </w:tc>
        <w:tc>
          <w:tcPr>
            <w:tcW w:w="1588" w:type="dxa"/>
            <w:shd w:val="clear" w:color="auto" w:fill="00698A" w:themeFill="text1" w:themeFillTint="E6"/>
            <w:vAlign w:val="center"/>
          </w:tcPr>
          <w:p w14:paraId="374D82ED" w14:textId="3DC3A32A" w:rsidR="00FF1B0F" w:rsidRDefault="00FF1B0F" w:rsidP="00326C40">
            <w:pPr>
              <w:rPr>
                <w:color w:val="FFFFFF" w:themeColor="background1"/>
              </w:rPr>
            </w:pPr>
            <w:r>
              <w:rPr>
                <w:color w:val="FFFFFF" w:themeColor="background1"/>
              </w:rPr>
              <w:t xml:space="preserve">Page </w:t>
            </w:r>
            <w:r w:rsidR="003B7196">
              <w:rPr>
                <w:color w:val="FFFFFF" w:themeColor="background1"/>
              </w:rPr>
              <w:t>34</w:t>
            </w:r>
          </w:p>
        </w:tc>
      </w:tr>
    </w:tbl>
    <w:p w14:paraId="79D2D239" w14:textId="77777777" w:rsidR="005A25A4" w:rsidRDefault="005A25A4" w:rsidP="00A82FFB"/>
    <w:p w14:paraId="0397BDAD" w14:textId="77777777" w:rsidR="005A25A4" w:rsidRDefault="005A25A4">
      <w:pPr>
        <w:spacing w:before="0" w:after="200"/>
        <w:jc w:val="both"/>
        <w:rPr>
          <w:rFonts w:ascii="Tahoma" w:hAnsi="Tahoma" w:cs="Tahoma"/>
          <w:b/>
          <w:bCs/>
          <w:color w:val="007559" w:themeColor="accent1"/>
          <w:szCs w:val="24"/>
        </w:rPr>
      </w:pPr>
      <w:r>
        <w:br w:type="page"/>
      </w:r>
    </w:p>
    <w:p w14:paraId="1B0E0EA6" w14:textId="71604CC4" w:rsidR="00265F71" w:rsidRDefault="00E63DA3" w:rsidP="005361AC">
      <w:pPr>
        <w:pStyle w:val="Heading"/>
      </w:pPr>
      <w:bookmarkStart w:id="4" w:name="Programmeoverview"/>
      <w:r>
        <w:lastRenderedPageBreak/>
        <w:t xml:space="preserve">ECT </w:t>
      </w:r>
      <w:r w:rsidR="00265F71">
        <w:t xml:space="preserve">Programme </w:t>
      </w:r>
      <w:r w:rsidR="00987B0C">
        <w:t>– Year 1</w:t>
      </w:r>
    </w:p>
    <w:p w14:paraId="657F9C4A" w14:textId="06D21D5E" w:rsidR="00296F53" w:rsidRPr="00296F53" w:rsidRDefault="00296F53" w:rsidP="00296F53">
      <w:pPr>
        <w:pStyle w:val="Subheading"/>
      </w:pPr>
      <w:r>
        <w:t xml:space="preserve">Programme overview </w:t>
      </w:r>
    </w:p>
    <w:bookmarkEnd w:id="4"/>
    <w:p w14:paraId="183965E6" w14:textId="37B3A22C" w:rsidR="00450697" w:rsidRDefault="003D2C84" w:rsidP="007A6063">
      <w:r>
        <w:t xml:space="preserve">From September 2026, all early career teachers starting </w:t>
      </w:r>
      <w:r w:rsidR="004E0A5E">
        <w:t>in</w:t>
      </w:r>
      <w:r w:rsidR="007A6063">
        <w:t xml:space="preserve"> year </w:t>
      </w:r>
      <w:r w:rsidR="004058FF">
        <w:t xml:space="preserve">1 </w:t>
      </w:r>
      <w:r>
        <w:t xml:space="preserve">will </w:t>
      </w:r>
      <w:r w:rsidR="004E0A5E">
        <w:t>follow the new ECT programme. In the first year, f</w:t>
      </w:r>
      <w:r w:rsidR="00751893">
        <w:t xml:space="preserve">ull time </w:t>
      </w:r>
      <w:r w:rsidR="007A6063">
        <w:t>ECTs will study</w:t>
      </w:r>
      <w:r w:rsidR="007A6063" w:rsidRPr="00091441">
        <w:t xml:space="preserve"> 6 modules, 1 per half term</w:t>
      </w:r>
      <w:r w:rsidR="007A6063">
        <w:t>,</w:t>
      </w:r>
      <w:r w:rsidR="007A6063" w:rsidRPr="00387C4D">
        <w:t xml:space="preserve"> </w:t>
      </w:r>
      <w:r w:rsidR="007A6063">
        <w:t>underpinned by the domains in the</w:t>
      </w:r>
      <w:r w:rsidR="00F412EA">
        <w:t xml:space="preserve"> new</w:t>
      </w:r>
      <w:r w:rsidR="007A6063">
        <w:t xml:space="preserve"> </w:t>
      </w:r>
      <w:r w:rsidR="00574DCC">
        <w:t xml:space="preserve">initial teacher training and early career framework (ITTECF). </w:t>
      </w:r>
      <w:r w:rsidR="00F412EA">
        <w:t xml:space="preserve">You can read more about the ITTECF </w:t>
      </w:r>
      <w:hyperlink r:id="rId29">
        <w:r w:rsidR="00F412EA" w:rsidRPr="1F9AE701">
          <w:rPr>
            <w:rStyle w:val="Hyperlink"/>
          </w:rPr>
          <w:t>here</w:t>
        </w:r>
      </w:hyperlink>
      <w:r w:rsidR="00F412EA">
        <w:t xml:space="preserve">. </w:t>
      </w:r>
    </w:p>
    <w:p w14:paraId="53701080" w14:textId="09D0480C" w:rsidR="1361291C" w:rsidRDefault="1361291C">
      <w:r>
        <w:t xml:space="preserve">ECTs who are working and studying part time will </w:t>
      </w:r>
      <w:r w:rsidR="000A3C53">
        <w:t>require</w:t>
      </w:r>
      <w:r>
        <w:t xml:space="preserve"> a bespoke programme to match their working patterns and engagement preferences</w:t>
      </w:r>
      <w:r w:rsidR="000A3C53">
        <w:t xml:space="preserve">. Induction Tutors will be responsible for organising that. </w:t>
      </w:r>
    </w:p>
    <w:p w14:paraId="4CC03E88" w14:textId="585BF388" w:rsidR="001E7022" w:rsidRDefault="001E7022" w:rsidP="00C93ED7">
      <w:pPr>
        <w:spacing w:before="0" w:after="200"/>
        <w:rPr>
          <w:szCs w:val="24"/>
        </w:rPr>
      </w:pPr>
      <w:r>
        <w:t xml:space="preserve">In year 1, </w:t>
      </w:r>
      <w:r w:rsidR="00A108E4">
        <w:rPr>
          <w:szCs w:val="24"/>
        </w:rPr>
        <w:t xml:space="preserve">you </w:t>
      </w:r>
      <w:r>
        <w:rPr>
          <w:szCs w:val="24"/>
        </w:rPr>
        <w:t>should observe</w:t>
      </w:r>
      <w:r w:rsidR="00A108E4">
        <w:rPr>
          <w:szCs w:val="24"/>
        </w:rPr>
        <w:t xml:space="preserve"> your ECT every week</w:t>
      </w:r>
      <w:r>
        <w:rPr>
          <w:szCs w:val="24"/>
        </w:rPr>
        <w:t xml:space="preserve"> for </w:t>
      </w:r>
      <w:r w:rsidR="00785E18">
        <w:rPr>
          <w:szCs w:val="24"/>
        </w:rPr>
        <w:t xml:space="preserve">around </w:t>
      </w:r>
      <w:r>
        <w:rPr>
          <w:szCs w:val="24"/>
        </w:rPr>
        <w:t>15 minutes</w:t>
      </w:r>
      <w:r w:rsidR="00A108E4">
        <w:rPr>
          <w:szCs w:val="24"/>
        </w:rPr>
        <w:t xml:space="preserve">, focusing on their action </w:t>
      </w:r>
      <w:r w:rsidR="00385D6F">
        <w:rPr>
          <w:szCs w:val="24"/>
        </w:rPr>
        <w:t>step</w:t>
      </w:r>
      <w:r w:rsidR="00785E18">
        <w:rPr>
          <w:szCs w:val="24"/>
        </w:rPr>
        <w:t xml:space="preserve">. </w:t>
      </w:r>
      <w:r w:rsidR="00A108E4">
        <w:rPr>
          <w:szCs w:val="24"/>
        </w:rPr>
        <w:t>You’ll</w:t>
      </w:r>
      <w:r w:rsidR="00A108E4">
        <w:t xml:space="preserve"> </w:t>
      </w:r>
      <w:r w:rsidR="00A108E4">
        <w:rPr>
          <w:szCs w:val="24"/>
        </w:rPr>
        <w:t>meet with them</w:t>
      </w:r>
      <w:r w:rsidR="00385D6F">
        <w:rPr>
          <w:szCs w:val="24"/>
        </w:rPr>
        <w:t xml:space="preserve"> weekly</w:t>
      </w:r>
      <w:r w:rsidR="00A108E4">
        <w:rPr>
          <w:szCs w:val="24"/>
        </w:rPr>
        <w:t xml:space="preserve"> for an hour (or equivalent)</w:t>
      </w:r>
      <w:r w:rsidR="00C93ED7">
        <w:rPr>
          <w:szCs w:val="24"/>
        </w:rPr>
        <w:t xml:space="preserve"> to provide </w:t>
      </w:r>
      <w:r>
        <w:rPr>
          <w:szCs w:val="24"/>
        </w:rPr>
        <w:t xml:space="preserve">feedback using </w:t>
      </w:r>
      <w:r w:rsidR="00385D6F">
        <w:rPr>
          <w:szCs w:val="24"/>
        </w:rPr>
        <w:t>the NIoT’s</w:t>
      </w:r>
      <w:r>
        <w:rPr>
          <w:szCs w:val="24"/>
        </w:rPr>
        <w:t xml:space="preserve"> </w:t>
      </w:r>
      <w:r w:rsidR="00385D6F">
        <w:rPr>
          <w:szCs w:val="24"/>
        </w:rPr>
        <w:t>six</w:t>
      </w:r>
      <w:r>
        <w:rPr>
          <w:szCs w:val="24"/>
        </w:rPr>
        <w:t xml:space="preserve">-step </w:t>
      </w:r>
      <w:r w:rsidR="0093724F">
        <w:rPr>
          <w:szCs w:val="24"/>
        </w:rPr>
        <w:t xml:space="preserve">observation and </w:t>
      </w:r>
      <w:r>
        <w:rPr>
          <w:szCs w:val="24"/>
        </w:rPr>
        <w:t>feedback model of instructional coaching</w:t>
      </w:r>
      <w:r w:rsidR="00385D6F">
        <w:rPr>
          <w:szCs w:val="24"/>
        </w:rPr>
        <w:t xml:space="preserve">. You should record your feedback and the </w:t>
      </w:r>
      <w:r w:rsidR="0093724F">
        <w:rPr>
          <w:szCs w:val="24"/>
        </w:rPr>
        <w:t>next action for your ECT</w:t>
      </w:r>
      <w:r>
        <w:rPr>
          <w:szCs w:val="24"/>
        </w:rPr>
        <w:t xml:space="preserve"> on Prism. </w:t>
      </w:r>
      <w:r w:rsidR="004264F0">
        <w:rPr>
          <w:szCs w:val="24"/>
        </w:rPr>
        <w:t xml:space="preserve">See </w:t>
      </w:r>
      <w:hyperlink w:anchor="Appendix2" w:history="1">
        <w:r w:rsidR="008B2B8E" w:rsidRPr="008B2B8E">
          <w:rPr>
            <w:rStyle w:val="Hyperlink"/>
            <w:szCs w:val="24"/>
          </w:rPr>
          <w:t>Appendix 2</w:t>
        </w:r>
      </w:hyperlink>
      <w:r w:rsidR="004264F0">
        <w:rPr>
          <w:szCs w:val="24"/>
        </w:rPr>
        <w:t xml:space="preserve"> for more information on th</w:t>
      </w:r>
      <w:r w:rsidR="00CD4AD7">
        <w:rPr>
          <w:szCs w:val="24"/>
        </w:rPr>
        <w:t>e</w:t>
      </w:r>
      <w:r w:rsidR="0093724F">
        <w:rPr>
          <w:szCs w:val="24"/>
        </w:rPr>
        <w:t xml:space="preserve"> observation and</w:t>
      </w:r>
      <w:r w:rsidR="004264F0">
        <w:rPr>
          <w:szCs w:val="24"/>
        </w:rPr>
        <w:t xml:space="preserve"> feedback model. </w:t>
      </w:r>
    </w:p>
    <w:p w14:paraId="0DE6D447" w14:textId="3B1979DB" w:rsidR="00574DCC" w:rsidRDefault="00450697" w:rsidP="007A6063">
      <w:r>
        <w:t xml:space="preserve">The new ECT programme from the NIoT offers a flexible </w:t>
      </w:r>
      <w:r w:rsidR="009169B1">
        <w:t>sequence of study</w:t>
      </w:r>
      <w:r>
        <w:t xml:space="preserve"> </w:t>
      </w:r>
      <w:r w:rsidR="009169B1">
        <w:t>combined with personalised pathways for participants</w:t>
      </w:r>
      <w:r w:rsidR="00D260EB">
        <w:t xml:space="preserve">. </w:t>
      </w:r>
      <w:r w:rsidR="00574DCC">
        <w:t xml:space="preserve">Take a moment to watch the video below which outlines </w:t>
      </w:r>
      <w:r w:rsidR="00D260EB">
        <w:t>how our programme works</w:t>
      </w:r>
      <w:r w:rsidR="00574DCC">
        <w:t xml:space="preserve">. </w:t>
      </w:r>
    </w:p>
    <w:p w14:paraId="01EB4E8C" w14:textId="77777777" w:rsidR="00574DCC" w:rsidRDefault="00574DCC" w:rsidP="007A6063"/>
    <w:p w14:paraId="62AE26D8" w14:textId="1C9EFCD3" w:rsidR="00574DCC" w:rsidRDefault="00574DCC" w:rsidP="00574DCC">
      <w:pPr>
        <w:jc w:val="center"/>
      </w:pPr>
      <w:r>
        <w:rPr>
          <w:noProof/>
        </w:rPr>
        <w:drawing>
          <wp:inline distT="0" distB="0" distL="0" distR="0" wp14:anchorId="1A55E540" wp14:editId="63E27B30">
            <wp:extent cx="3600000" cy="2700000"/>
            <wp:effectExtent l="0" t="0" r="635" b="5715"/>
            <wp:docPr id="1066495627" name="Video 2" descr="ECT Programme Explain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5627" name="Video 2" descr="ECT Programme Explainer">
                      <a:hlinkClick r:id="rId30"/>
                    </pic:cNvPr>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TteLqYk2Mro?feature=oembed&quot; frameborder=&quot;0&quot; allow=&quot;accelerometer; autoplay; clipboard-write; encrypted-media; gyroscope; picture-in-picture; web-share&quot; referrerpolicy=&quot;strict-origin-when-cross-origin&quot; allowfullscreen=&quot;&quot; title=&quot;ECT Programme Explainer&quot; sandbox=&quot;allow-scripts allow-same-origin allow-popups&quot;&gt;&lt;/iframe&gt;" h="113" w="200"/>
                        </a:ext>
                      </a:extLst>
                    </a:blip>
                    <a:stretch>
                      <a:fillRect/>
                    </a:stretch>
                  </pic:blipFill>
                  <pic:spPr>
                    <a:xfrm>
                      <a:off x="0" y="0"/>
                      <a:ext cx="3600000" cy="2700000"/>
                    </a:xfrm>
                    <a:prstGeom prst="rect">
                      <a:avLst/>
                    </a:prstGeom>
                  </pic:spPr>
                </pic:pic>
              </a:graphicData>
            </a:graphic>
          </wp:inline>
        </w:drawing>
      </w:r>
    </w:p>
    <w:p w14:paraId="079E5BCB" w14:textId="5618EFC8" w:rsidR="00574DCC" w:rsidRPr="00574DCC" w:rsidRDefault="00574DCC" w:rsidP="00574DCC">
      <w:pPr>
        <w:jc w:val="center"/>
        <w:rPr>
          <w:lang w:val="x-none"/>
        </w:rPr>
      </w:pPr>
      <w:r>
        <w:rPr>
          <w:lang w:val="x-none"/>
        </w:rPr>
        <w:t xml:space="preserve">Click to watch video: </w:t>
      </w:r>
      <w:hyperlink r:id="rId32" w:history="1">
        <w:r>
          <w:rPr>
            <w:rStyle w:val="Hyperlink"/>
            <w:lang w:val="x-none"/>
          </w:rPr>
          <w:t>ECT Programme structure for Y1</w:t>
        </w:r>
      </w:hyperlink>
    </w:p>
    <w:p w14:paraId="45C65E88" w14:textId="4A107741" w:rsidR="003F3726" w:rsidRDefault="00BE5F73" w:rsidP="00A8622F">
      <w:pPr>
        <w:pStyle w:val="Subheading"/>
      </w:pPr>
      <w:r>
        <w:t>Summary of k</w:t>
      </w:r>
      <w:r w:rsidR="003F3726">
        <w:t xml:space="preserve">ey </w:t>
      </w:r>
      <w:r>
        <w:t>features</w:t>
      </w:r>
      <w:r w:rsidR="003F3726">
        <w:t xml:space="preserve"> of the ECT programme for year 1:</w:t>
      </w:r>
    </w:p>
    <w:p w14:paraId="68DA0492" w14:textId="1AC28412" w:rsidR="00F744E6" w:rsidRDefault="00F744E6" w:rsidP="006C3E45">
      <w:pPr>
        <w:pStyle w:val="ListParagraph"/>
        <w:numPr>
          <w:ilvl w:val="0"/>
          <w:numId w:val="9"/>
        </w:numPr>
      </w:pPr>
      <w:r>
        <w:t xml:space="preserve">6 modules </w:t>
      </w:r>
      <w:r w:rsidR="00380A95">
        <w:t>that align with the ITTECF</w:t>
      </w:r>
      <w:r w:rsidR="001C7566">
        <w:t>.</w:t>
      </w:r>
    </w:p>
    <w:p w14:paraId="6B6C3CB5" w14:textId="33516EFF" w:rsidR="009D669F" w:rsidRDefault="009D669F" w:rsidP="009D669F">
      <w:pPr>
        <w:pStyle w:val="ListParagraph"/>
        <w:numPr>
          <w:ilvl w:val="0"/>
          <w:numId w:val="9"/>
        </w:numPr>
      </w:pPr>
      <w:r>
        <w:t>ECTs complete one module per half-term</w:t>
      </w:r>
      <w:r w:rsidR="001C7566">
        <w:t>.</w:t>
      </w:r>
    </w:p>
    <w:p w14:paraId="1D831C8E" w14:textId="15FCB459" w:rsidR="00FD144E" w:rsidRDefault="00FD144E" w:rsidP="006C3E45">
      <w:pPr>
        <w:pStyle w:val="ListParagraph"/>
        <w:numPr>
          <w:ilvl w:val="0"/>
          <w:numId w:val="9"/>
        </w:numPr>
      </w:pPr>
      <w:r>
        <w:lastRenderedPageBreak/>
        <w:t xml:space="preserve">The module sequence </w:t>
      </w:r>
      <w:r w:rsidR="00BA5059">
        <w:t xml:space="preserve">is flexible apart from the first </w:t>
      </w:r>
      <w:r w:rsidR="00063D9E">
        <w:t>half-term</w:t>
      </w:r>
      <w:r w:rsidR="00BA5059">
        <w:t xml:space="preserve">. </w:t>
      </w:r>
      <w:r w:rsidR="005B4640">
        <w:t xml:space="preserve">Schools can select </w:t>
      </w:r>
      <w:r w:rsidR="008A1221">
        <w:t>a different</w:t>
      </w:r>
      <w:r w:rsidR="005B4640">
        <w:t xml:space="preserve"> order</w:t>
      </w:r>
      <w:r w:rsidR="008A1221">
        <w:t xml:space="preserve">. </w:t>
      </w:r>
      <w:r w:rsidR="005B4640">
        <w:t xml:space="preserve">Induction Tutors </w:t>
      </w:r>
      <w:r w:rsidR="008A1221">
        <w:t>will make this decision and confirm it on Prism</w:t>
      </w:r>
      <w:r w:rsidR="005B4640">
        <w:t xml:space="preserve"> before Autumn half-term. </w:t>
      </w:r>
    </w:p>
    <w:p w14:paraId="75149795" w14:textId="0D805DCE" w:rsidR="001C2C75" w:rsidRDefault="008A1221" w:rsidP="006C3E45">
      <w:pPr>
        <w:pStyle w:val="ListParagraph"/>
        <w:numPr>
          <w:ilvl w:val="0"/>
          <w:numId w:val="9"/>
        </w:numPr>
      </w:pPr>
      <w:r>
        <w:t>The c</w:t>
      </w:r>
      <w:r w:rsidR="00687FEE">
        <w:t>ontent</w:t>
      </w:r>
      <w:r w:rsidR="007A6063" w:rsidRPr="007A6063">
        <w:t xml:space="preserve"> </w:t>
      </w:r>
      <w:r w:rsidR="00E12453">
        <w:t>intentionally</w:t>
      </w:r>
      <w:r w:rsidR="003F3726">
        <w:t xml:space="preserve"> </w:t>
      </w:r>
      <w:r w:rsidR="007A6063" w:rsidRPr="007A6063">
        <w:t xml:space="preserve">revisits the evidence that </w:t>
      </w:r>
      <w:r w:rsidR="003F3726">
        <w:t>ECTs</w:t>
      </w:r>
      <w:r w:rsidR="007A6063" w:rsidRPr="007A6063">
        <w:t xml:space="preserve"> first explored as an initial teacher trainee</w:t>
      </w:r>
      <w:r w:rsidR="00E12453">
        <w:t xml:space="preserve"> providing opportunities for them to build on existing knowledge and skills</w:t>
      </w:r>
      <w:r w:rsidR="007A6063" w:rsidRPr="007A6063">
        <w:t xml:space="preserve">. </w:t>
      </w:r>
    </w:p>
    <w:p w14:paraId="66D46682" w14:textId="14F2D4A8" w:rsidR="00031E46" w:rsidRDefault="00031E46" w:rsidP="00031E46">
      <w:pPr>
        <w:pStyle w:val="ListParagraph"/>
        <w:numPr>
          <w:ilvl w:val="0"/>
          <w:numId w:val="9"/>
        </w:numPr>
      </w:pPr>
      <w:r w:rsidRPr="007A6063">
        <w:t xml:space="preserve">Each module, is made up of </w:t>
      </w:r>
      <w:r>
        <w:t>1</w:t>
      </w:r>
      <w:r w:rsidRPr="007A6063">
        <w:t xml:space="preserve"> core self-study</w:t>
      </w:r>
      <w:r>
        <w:t xml:space="preserve">, a diagnostic reflection </w:t>
      </w:r>
      <w:r w:rsidRPr="007A6063">
        <w:t xml:space="preserve">and 5 elective self-studies. </w:t>
      </w:r>
    </w:p>
    <w:p w14:paraId="20B58131" w14:textId="77777777" w:rsidR="00E12453" w:rsidRDefault="001C2C75" w:rsidP="006C3E45">
      <w:pPr>
        <w:pStyle w:val="ListParagraph"/>
        <w:numPr>
          <w:ilvl w:val="0"/>
          <w:numId w:val="9"/>
        </w:numPr>
      </w:pPr>
      <w:r>
        <w:t>H</w:t>
      </w:r>
      <w:r w:rsidR="00A404AC">
        <w:t xml:space="preserve">aving completed their core self-study each term, ECTs will </w:t>
      </w:r>
      <w:r>
        <w:t>complete a 30-minute diagnostic</w:t>
      </w:r>
      <w:r w:rsidR="00A404AC">
        <w:t xml:space="preserve">. </w:t>
      </w:r>
    </w:p>
    <w:p w14:paraId="484DD640" w14:textId="37C3DA24" w:rsidR="00D90C70" w:rsidRDefault="00E12453" w:rsidP="006C3E45">
      <w:pPr>
        <w:pStyle w:val="ListParagraph"/>
        <w:numPr>
          <w:ilvl w:val="0"/>
          <w:numId w:val="9"/>
        </w:numPr>
      </w:pPr>
      <w:r>
        <w:t>The diagnostic will</w:t>
      </w:r>
      <w:r w:rsidR="00A404AC">
        <w:t xml:space="preserve"> </w:t>
      </w:r>
      <w:r w:rsidR="00C351DC">
        <w:t>help to guide</w:t>
      </w:r>
      <w:r w:rsidR="00EC68D1">
        <w:t xml:space="preserve"> ECTs and their mentors to</w:t>
      </w:r>
      <w:r w:rsidR="007A6063" w:rsidRPr="007A6063">
        <w:t xml:space="preserve"> select </w:t>
      </w:r>
      <w:r w:rsidR="007A6063" w:rsidRPr="00824FA0">
        <w:rPr>
          <w:b/>
          <w:bCs/>
        </w:rPr>
        <w:t>3</w:t>
      </w:r>
      <w:r w:rsidR="00824FA0">
        <w:rPr>
          <w:b/>
          <w:bCs/>
        </w:rPr>
        <w:t xml:space="preserve"> of the 5</w:t>
      </w:r>
      <w:r w:rsidR="007A6063" w:rsidRPr="007A6063">
        <w:t xml:space="preserve"> elective self-studies (</w:t>
      </w:r>
      <w:r w:rsidR="00D90C70">
        <w:t>2 in half-term</w:t>
      </w:r>
      <w:r>
        <w:t xml:space="preserve"> </w:t>
      </w:r>
      <w:r w:rsidR="00D90C70">
        <w:t>1</w:t>
      </w:r>
      <w:r>
        <w:t xml:space="preserve">) </w:t>
      </w:r>
      <w:r w:rsidR="00602CCB">
        <w:t>to study over the remainder of the half-term.</w:t>
      </w:r>
    </w:p>
    <w:p w14:paraId="4F49DBC8" w14:textId="6857CFBD" w:rsidR="00BE5F73" w:rsidRDefault="00B908A8" w:rsidP="006C3E45">
      <w:pPr>
        <w:pStyle w:val="ListParagraph"/>
        <w:numPr>
          <w:ilvl w:val="0"/>
          <w:numId w:val="9"/>
        </w:numPr>
      </w:pPr>
      <w:r>
        <w:t>Mentor support materials are available</w:t>
      </w:r>
      <w:r w:rsidR="00BE5F73">
        <w:t xml:space="preserve"> </w:t>
      </w:r>
      <w:r w:rsidR="00FF556C">
        <w:t xml:space="preserve">to support mentors </w:t>
      </w:r>
      <w:r>
        <w:t>when</w:t>
      </w:r>
      <w:r w:rsidR="00FF556C">
        <w:t xml:space="preserve"> working with their ECTs, including planning their weekly meetings. </w:t>
      </w:r>
    </w:p>
    <w:p w14:paraId="0276574D" w14:textId="57517BD0" w:rsidR="001230A8" w:rsidRDefault="00BE3BE4" w:rsidP="004A1B57">
      <w:pPr>
        <w:pStyle w:val="Subheading"/>
      </w:pPr>
      <w:r>
        <w:t>M</w:t>
      </w:r>
      <w:r w:rsidR="001230A8">
        <w:t xml:space="preserve">odules </w:t>
      </w:r>
      <w:r w:rsidR="00F024A7">
        <w:t xml:space="preserve">in </w:t>
      </w:r>
      <w:r w:rsidR="00404714">
        <w:t>Y</w:t>
      </w:r>
      <w:r w:rsidR="00F024A7">
        <w:t>ear 1</w:t>
      </w:r>
    </w:p>
    <w:p w14:paraId="10FFC75E" w14:textId="45065C8B" w:rsidR="001230A8" w:rsidRPr="00091441" w:rsidRDefault="00A404AC" w:rsidP="001230A8">
      <w:r>
        <w:t xml:space="preserve">In year 1 of the ECT programme, the </w:t>
      </w:r>
      <w:r w:rsidR="001230A8" w:rsidRPr="00091441">
        <w:t>modules</w:t>
      </w:r>
      <w:r w:rsidR="00F024A7">
        <w:t xml:space="preserve"> that ECTs will study are</w:t>
      </w:r>
      <w:r w:rsidR="001230A8" w:rsidRPr="00091441">
        <w:t xml:space="preserve">: </w:t>
      </w:r>
    </w:p>
    <w:p w14:paraId="3F9022F0" w14:textId="77777777" w:rsidR="001230A8" w:rsidRPr="00623161" w:rsidRDefault="001230A8" w:rsidP="006C3E45">
      <w:pPr>
        <w:pStyle w:val="ListParagraph"/>
        <w:numPr>
          <w:ilvl w:val="0"/>
          <w:numId w:val="2"/>
        </w:numPr>
      </w:pPr>
      <w:r>
        <w:t xml:space="preserve">Behaviour and relationships </w:t>
      </w:r>
    </w:p>
    <w:p w14:paraId="17992E1A" w14:textId="77777777" w:rsidR="001230A8" w:rsidRPr="00623161" w:rsidRDefault="001230A8" w:rsidP="006C3E45">
      <w:pPr>
        <w:pStyle w:val="ListParagraph"/>
        <w:numPr>
          <w:ilvl w:val="0"/>
          <w:numId w:val="2"/>
        </w:numPr>
      </w:pPr>
      <w:r>
        <w:t>Memory and learning</w:t>
      </w:r>
    </w:p>
    <w:p w14:paraId="6A8A57E9" w14:textId="77777777" w:rsidR="001230A8" w:rsidRPr="00623161" w:rsidRDefault="001230A8" w:rsidP="006C3E45">
      <w:pPr>
        <w:pStyle w:val="ListParagraph"/>
        <w:numPr>
          <w:ilvl w:val="0"/>
          <w:numId w:val="2"/>
        </w:numPr>
      </w:pPr>
      <w:r>
        <w:t xml:space="preserve">Planning and delivery </w:t>
      </w:r>
    </w:p>
    <w:p w14:paraId="585B75E3" w14:textId="77777777" w:rsidR="001230A8" w:rsidRPr="00623161" w:rsidRDefault="001230A8" w:rsidP="006C3E45">
      <w:pPr>
        <w:pStyle w:val="ListParagraph"/>
        <w:numPr>
          <w:ilvl w:val="0"/>
          <w:numId w:val="2"/>
        </w:numPr>
      </w:pPr>
      <w:r>
        <w:t>Subject and curriculum</w:t>
      </w:r>
    </w:p>
    <w:p w14:paraId="47C6630D" w14:textId="77777777" w:rsidR="001230A8" w:rsidRPr="00623161" w:rsidRDefault="001230A8" w:rsidP="006C3E45">
      <w:pPr>
        <w:pStyle w:val="ListParagraph"/>
        <w:numPr>
          <w:ilvl w:val="0"/>
          <w:numId w:val="2"/>
        </w:numPr>
      </w:pPr>
      <w:r>
        <w:t xml:space="preserve">Assessment for learning </w:t>
      </w:r>
    </w:p>
    <w:p w14:paraId="20D2BE8B" w14:textId="77777777" w:rsidR="001230A8" w:rsidRDefault="001230A8" w:rsidP="006C3E45">
      <w:pPr>
        <w:pStyle w:val="ListParagraph"/>
        <w:numPr>
          <w:ilvl w:val="0"/>
          <w:numId w:val="2"/>
        </w:numPr>
      </w:pPr>
      <w:r>
        <w:t xml:space="preserve">Adaptive practice </w:t>
      </w:r>
    </w:p>
    <w:p w14:paraId="11B3B244" w14:textId="27DBFFF0" w:rsidR="001230A8" w:rsidRDefault="001230A8" w:rsidP="001230A8">
      <w:r>
        <w:t xml:space="preserve">The first module that all ECTs will complete in year 1 is Behaviour and relationships. This will support ECTs to establish a positive, structured learning environment that fosters pupil engagement, wellbeing, and academic success at the very start of the academic year. You can see a list of the focus areas within each module </w:t>
      </w:r>
      <w:hyperlink w:anchor="Appendix" w:history="1">
        <w:r w:rsidRPr="00E37358">
          <w:rPr>
            <w:rStyle w:val="Hyperlink"/>
          </w:rPr>
          <w:t>here.</w:t>
        </w:r>
      </w:hyperlink>
      <w:r>
        <w:t xml:space="preserve"> </w:t>
      </w:r>
    </w:p>
    <w:p w14:paraId="20B7F69B" w14:textId="77777777" w:rsidR="00D2458E" w:rsidRDefault="00D2458E" w:rsidP="00D2458E">
      <w:r w:rsidRPr="004724C2">
        <w:t xml:space="preserve">Due to the flexible approach to the module sequence, some ECTs may complete their study in a different order to colleagues in different schools or outside their trust. </w:t>
      </w:r>
      <w:r>
        <w:t xml:space="preserve">You </w:t>
      </w:r>
      <w:r w:rsidRPr="004724C2">
        <w:t>should reassure</w:t>
      </w:r>
      <w:r>
        <w:t xml:space="preserve"> your</w:t>
      </w:r>
      <w:r w:rsidRPr="004724C2">
        <w:t xml:space="preserve"> ECT that this will not impact on their termly progress reports as the programme design ensures that all ITTECF framework statements will be covered across year 1 of the programme and consolidated in year 2.  </w:t>
      </w:r>
    </w:p>
    <w:p w14:paraId="25027DB6" w14:textId="3AB14ACF" w:rsidR="002012BE" w:rsidRPr="00D2290D" w:rsidRDefault="00F11FB0" w:rsidP="00B8451A">
      <w:pPr>
        <w:pStyle w:val="Subheading"/>
      </w:pPr>
      <w:bookmarkStart w:id="5" w:name="Sessionoverview"/>
      <w:r>
        <w:t>“</w:t>
      </w:r>
      <w:r w:rsidR="00754634">
        <w:t>My school</w:t>
      </w:r>
      <w:r w:rsidR="00D2290D" w:rsidRPr="00D2290D">
        <w:t xml:space="preserve"> has selected</w:t>
      </w:r>
      <w:r w:rsidR="00CE1496" w:rsidRPr="00D2290D">
        <w:t xml:space="preserve"> a </w:t>
      </w:r>
      <w:r w:rsidR="00B8451A" w:rsidRPr="00D2290D">
        <w:t>different</w:t>
      </w:r>
      <w:r>
        <w:t xml:space="preserve"> module</w:t>
      </w:r>
      <w:r w:rsidR="00B8451A" w:rsidRPr="00D2290D">
        <w:t xml:space="preserve"> sequence</w:t>
      </w:r>
      <w:r>
        <w:t>”</w:t>
      </w:r>
      <w:r w:rsidR="00754634">
        <w:t xml:space="preserve"> - w</w:t>
      </w:r>
      <w:r w:rsidR="00B8451A" w:rsidRPr="00D2290D">
        <w:t>hat you need to know</w:t>
      </w:r>
      <w:r w:rsidR="002012BE" w:rsidRPr="00D2290D">
        <w:t> </w:t>
      </w:r>
      <w:r>
        <w:t>as a mentor</w:t>
      </w:r>
    </w:p>
    <w:p w14:paraId="6B9D72B3" w14:textId="5D3D83FA" w:rsidR="002012BE" w:rsidRPr="00D2290D" w:rsidRDefault="002012BE" w:rsidP="0091192D">
      <w:pPr>
        <w:pStyle w:val="ListParagraph"/>
        <w:numPr>
          <w:ilvl w:val="0"/>
          <w:numId w:val="26"/>
        </w:numPr>
      </w:pPr>
      <w:r w:rsidRPr="00D2290D">
        <w:t>All ECTs complete the module on ‘Behaviour and relationships’ in Autumn half term 1.  </w:t>
      </w:r>
    </w:p>
    <w:p w14:paraId="12463717" w14:textId="77777777" w:rsidR="002012BE" w:rsidRPr="00D2290D" w:rsidRDefault="002012BE" w:rsidP="0091192D">
      <w:pPr>
        <w:pStyle w:val="ListParagraph"/>
        <w:numPr>
          <w:ilvl w:val="0"/>
          <w:numId w:val="26"/>
        </w:numPr>
      </w:pPr>
      <w:r w:rsidRPr="00D2290D">
        <w:t>ECTs will still complete all 6 modules – one module per half term.  </w:t>
      </w:r>
    </w:p>
    <w:p w14:paraId="2ABC1CC9" w14:textId="5F5AA204" w:rsidR="002012BE" w:rsidRPr="00D2290D" w:rsidRDefault="002012BE" w:rsidP="0091192D">
      <w:pPr>
        <w:pStyle w:val="ListParagraph"/>
        <w:numPr>
          <w:ilvl w:val="0"/>
          <w:numId w:val="26"/>
        </w:numPr>
      </w:pPr>
      <w:r w:rsidRPr="00D2290D">
        <w:lastRenderedPageBreak/>
        <w:t xml:space="preserve">All ECTs will attend live seminars in the sequence outlined in the introductory materials and in this </w:t>
      </w:r>
      <w:r w:rsidR="002D5FA2">
        <w:t>handbook</w:t>
      </w:r>
      <w:r w:rsidRPr="00D2290D">
        <w:t>.  </w:t>
      </w:r>
    </w:p>
    <w:p w14:paraId="0DA9240A" w14:textId="315BCC54" w:rsidR="002012BE" w:rsidRPr="00D2290D" w:rsidRDefault="00D2290D" w:rsidP="0091192D">
      <w:pPr>
        <w:pStyle w:val="ListParagraph"/>
        <w:numPr>
          <w:ilvl w:val="0"/>
          <w:numId w:val="26"/>
        </w:numPr>
      </w:pPr>
      <w:r w:rsidRPr="00D2290D">
        <w:t>Your m</w:t>
      </w:r>
      <w:r w:rsidR="002012BE" w:rsidRPr="00D2290D">
        <w:t>entor support materials</w:t>
      </w:r>
      <w:r w:rsidR="00EF546E">
        <w:t xml:space="preserve"> on Prism</w:t>
      </w:r>
      <w:r w:rsidR="002012BE" w:rsidRPr="00D2290D">
        <w:t xml:space="preserve"> will align with the </w:t>
      </w:r>
      <w:r w:rsidR="006720D1" w:rsidRPr="00D2290D">
        <w:t xml:space="preserve">ECT’s </w:t>
      </w:r>
      <w:r w:rsidR="002012BE" w:rsidRPr="00D2290D">
        <w:t>modul</w:t>
      </w:r>
      <w:r w:rsidR="00F509E0" w:rsidRPr="00D2290D">
        <w:t>e</w:t>
      </w:r>
      <w:r w:rsidR="006720D1" w:rsidRPr="00D2290D">
        <w:t>s</w:t>
      </w:r>
      <w:r w:rsidR="002012BE" w:rsidRPr="00D2290D">
        <w:t>. </w:t>
      </w:r>
    </w:p>
    <w:p w14:paraId="2CD83F05" w14:textId="7F2DA26C" w:rsidR="002012BE" w:rsidRPr="00D2290D" w:rsidRDefault="002012BE" w:rsidP="0091192D">
      <w:pPr>
        <w:pStyle w:val="ListParagraph"/>
        <w:numPr>
          <w:ilvl w:val="0"/>
          <w:numId w:val="26"/>
        </w:numPr>
      </w:pPr>
      <w:r w:rsidRPr="00D2290D">
        <w:t>Where there is more than one ECT in a school, all participants must complete the modules in the same order. </w:t>
      </w:r>
      <w:r w:rsidR="00EF546E">
        <w:t xml:space="preserve">This </w:t>
      </w:r>
      <w:proofErr w:type="gramStart"/>
      <w:r w:rsidR="00EF546E">
        <w:t>ensure</w:t>
      </w:r>
      <w:proofErr w:type="gramEnd"/>
      <w:r w:rsidR="00EF546E">
        <w:t xml:space="preserve"> a consistent approac</w:t>
      </w:r>
      <w:r w:rsidR="001D2330">
        <w:t xml:space="preserve">h. </w:t>
      </w:r>
    </w:p>
    <w:p w14:paraId="7EF65CCF" w14:textId="77777777" w:rsidR="002012BE" w:rsidRDefault="002012BE" w:rsidP="0091192D">
      <w:pPr>
        <w:pStyle w:val="ListParagraph"/>
        <w:numPr>
          <w:ilvl w:val="0"/>
          <w:numId w:val="26"/>
        </w:numPr>
      </w:pPr>
      <w:r w:rsidRPr="00D2290D">
        <w:t>All ITTECF statements will be addressed across year 1 of the programme and consolidated in year 2.  </w:t>
      </w:r>
    </w:p>
    <w:p w14:paraId="0F8DDDF0" w14:textId="092F3EB5" w:rsidR="00F11FB0" w:rsidRPr="00F11FB0" w:rsidRDefault="00F11FB0" w:rsidP="00F11FB0">
      <w:pPr>
        <w:pStyle w:val="ListParagraph"/>
        <w:numPr>
          <w:ilvl w:val="0"/>
          <w:numId w:val="26"/>
        </w:numPr>
        <w:spacing w:before="0" w:after="200"/>
        <w:rPr>
          <w:rFonts w:ascii="Tahoma" w:eastAsia="Aptos" w:hAnsi="Tahoma" w:cs="Times New Roman"/>
          <w:kern w:val="2"/>
          <w:szCs w:val="24"/>
          <w14:ligatures w14:val="standardContextual"/>
        </w:rPr>
      </w:pPr>
      <w:r w:rsidRPr="00F11FB0">
        <w:rPr>
          <w:rFonts w:ascii="Tahoma" w:eastAsia="Aptos" w:hAnsi="Tahoma" w:cs="Times New Roman"/>
          <w:kern w:val="2"/>
          <w:szCs w:val="24"/>
          <w14:ligatures w14:val="standardContextual"/>
        </w:rPr>
        <w:t xml:space="preserve">In schools where there is more than one ECT, all participants must complete the modules in the same sequence. </w:t>
      </w:r>
    </w:p>
    <w:p w14:paraId="072AA495" w14:textId="66477666" w:rsidR="002012BE" w:rsidRDefault="002012BE" w:rsidP="0091192D">
      <w:pPr>
        <w:pStyle w:val="ListParagraph"/>
        <w:numPr>
          <w:ilvl w:val="0"/>
          <w:numId w:val="26"/>
        </w:numPr>
      </w:pPr>
      <w:r w:rsidRPr="002012BE">
        <w:t xml:space="preserve">Should any ECTs join the school later in the year, they </w:t>
      </w:r>
      <w:r w:rsidR="00D2290D">
        <w:t>will</w:t>
      </w:r>
      <w:r w:rsidRPr="002012BE">
        <w:t xml:space="preserve"> still complete the module on behaviour and relationships first and then join the programme as the same point as their colleagues.  </w:t>
      </w:r>
    </w:p>
    <w:p w14:paraId="43BA18A7" w14:textId="77777777" w:rsidR="00B51332" w:rsidRDefault="00B51332" w:rsidP="00B51332">
      <w:pPr>
        <w:tabs>
          <w:tab w:val="num" w:pos="720"/>
        </w:tabs>
        <w:spacing w:before="0" w:after="200"/>
        <w:ind w:left="360"/>
      </w:pPr>
      <w:r w:rsidRPr="00B51332">
        <w:t> </w:t>
      </w:r>
    </w:p>
    <w:p w14:paraId="6A465A84" w14:textId="2E377588" w:rsidR="00BE2EA1" w:rsidRDefault="006A7949" w:rsidP="0080524B">
      <w:pPr>
        <w:pStyle w:val="Subheading"/>
      </w:pPr>
      <w:r>
        <w:t xml:space="preserve">Year 1 </w:t>
      </w:r>
      <w:r w:rsidR="00BE2EA1">
        <w:t>Programme content</w:t>
      </w:r>
      <w:r>
        <w:t xml:space="preserve"> </w:t>
      </w:r>
      <w:r w:rsidR="00BE2EA1">
        <w:t xml:space="preserve"> </w:t>
      </w:r>
      <w:r w:rsidR="002E63DB">
        <w:t xml:space="preserve">- </w:t>
      </w:r>
      <w:r>
        <w:t xml:space="preserve">Early Career Teachers </w:t>
      </w:r>
    </w:p>
    <w:p w14:paraId="2D6779FF" w14:textId="77777777" w:rsidR="003002FC" w:rsidRDefault="00BE3BE4" w:rsidP="003002FC">
      <w:pPr>
        <w:rPr>
          <w:noProof/>
        </w:rPr>
      </w:pPr>
      <w:r>
        <w:t>Take a moment to look at the</w:t>
      </w:r>
      <w:r w:rsidRPr="007A6063">
        <w:t xml:space="preserve"> structure of the</w:t>
      </w:r>
      <w:r>
        <w:t xml:space="preserve"> ECT</w:t>
      </w:r>
      <w:r w:rsidRPr="007A6063">
        <w:t xml:space="preserve"> programme in year 1:  </w:t>
      </w:r>
    </w:p>
    <w:p w14:paraId="4FF649A7" w14:textId="5DAE23E5" w:rsidR="00BE3BE4" w:rsidRDefault="003002FC" w:rsidP="003002FC">
      <w:r>
        <w:rPr>
          <w:noProof/>
          <w:sz w:val="16"/>
          <w:szCs w:val="16"/>
        </w:rPr>
        <w:drawing>
          <wp:inline distT="0" distB="0" distL="0" distR="0" wp14:anchorId="7CA3EBEB" wp14:editId="723579DB">
            <wp:extent cx="5731510" cy="2432050"/>
            <wp:effectExtent l="0" t="0" r="2540" b="6350"/>
            <wp:docPr id="263507846" name="Picture 2" descr="'Structured timeline of ECT Year 1 training with six half-termly phases (Autumn 1 to Summer 2). Each phase includes core self-study with diagnostics (90 mins), a set of five elective modules (select at least 2 or 3), a scenario-based local seminar (90 mins), and a national webinar (90 mins). The programme begins with an Introduction to Year 1 (local seminar and self-study) and ends with a Transition to Year 2 (self-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7846" name="Picture 2" descr="'Structured timeline of ECT Year 1 training with six half-termly phases (Autumn 1 to Summer 2). Each phase includes core self-study with diagnostics (90 mins), a set of five elective modules (select at least 2 or 3), a scenario-based local seminar (90 mins), and a national webinar (90 mins). The programme begins with an Introduction to Year 1 (local seminar and self-study) and ends with a Transition to Year 2 (self-study).'"/>
                    <pic:cNvPicPr/>
                  </pic:nvPicPr>
                  <pic:blipFill rotWithShape="1">
                    <a:blip r:embed="rId33" cstate="print">
                      <a:extLst>
                        <a:ext uri="{28A0092B-C50C-407E-A947-70E740481C1C}">
                          <a14:useLocalDpi xmlns:a14="http://schemas.microsoft.com/office/drawing/2010/main" val="0"/>
                        </a:ext>
                      </a:extLst>
                    </a:blip>
                    <a:srcRect t="9257" b="15304"/>
                    <a:stretch>
                      <a:fillRect/>
                    </a:stretch>
                  </pic:blipFill>
                  <pic:spPr bwMode="auto">
                    <a:xfrm>
                      <a:off x="0" y="0"/>
                      <a:ext cx="5731510" cy="2432050"/>
                    </a:xfrm>
                    <a:prstGeom prst="rect">
                      <a:avLst/>
                    </a:prstGeom>
                    <a:ln>
                      <a:noFill/>
                    </a:ln>
                    <a:extLst>
                      <a:ext uri="{53640926-AAD7-44D8-BBD7-CCE9431645EC}">
                        <a14:shadowObscured xmlns:a14="http://schemas.microsoft.com/office/drawing/2010/main"/>
                      </a:ext>
                    </a:extLst>
                  </pic:spPr>
                </pic:pic>
              </a:graphicData>
            </a:graphic>
          </wp:inline>
        </w:drawing>
      </w:r>
    </w:p>
    <w:p w14:paraId="202C1782" w14:textId="77777777" w:rsidR="008652DF" w:rsidRDefault="008652DF" w:rsidP="008652DF">
      <w:pPr>
        <w:pStyle w:val="Subsubheading"/>
      </w:pPr>
      <w:r>
        <w:t>Introductory materials</w:t>
      </w:r>
    </w:p>
    <w:p w14:paraId="568E9D55" w14:textId="47655D94" w:rsidR="008652DF" w:rsidRDefault="008652DF" w:rsidP="008652DF">
      <w:r>
        <w:t xml:space="preserve">At the start of the programme, all ECTs will attend a 3-hour in-person </w:t>
      </w:r>
      <w:r w:rsidR="00D10E87">
        <w:t xml:space="preserve">local </w:t>
      </w:r>
      <w:r>
        <w:t>seminar</w:t>
      </w:r>
      <w:r w:rsidR="00D10E87">
        <w:t xml:space="preserve"> </w:t>
      </w:r>
      <w:r>
        <w:t xml:space="preserve">where they will: </w:t>
      </w:r>
    </w:p>
    <w:p w14:paraId="3836AE2E" w14:textId="77777777" w:rsidR="008652DF" w:rsidRDefault="008652DF" w:rsidP="008652DF">
      <w:pPr>
        <w:pStyle w:val="ListParagraph"/>
        <w:numPr>
          <w:ilvl w:val="0"/>
          <w:numId w:val="10"/>
        </w:numPr>
        <w:spacing w:before="0" w:after="200"/>
      </w:pPr>
      <w:r w:rsidRPr="00DD1330">
        <w:t>learn more about the structure</w:t>
      </w:r>
      <w:r>
        <w:t xml:space="preserve"> of the NIoT’s</w:t>
      </w:r>
      <w:r w:rsidRPr="00DD1330">
        <w:t xml:space="preserve"> ECT programme </w:t>
      </w:r>
    </w:p>
    <w:p w14:paraId="24C4EE8F" w14:textId="77777777" w:rsidR="008652DF" w:rsidRDefault="008652DF" w:rsidP="008652DF">
      <w:pPr>
        <w:pStyle w:val="ListParagraph"/>
        <w:numPr>
          <w:ilvl w:val="0"/>
          <w:numId w:val="10"/>
        </w:numPr>
        <w:spacing w:before="0" w:after="200"/>
      </w:pPr>
      <w:r w:rsidRPr="00DD1330">
        <w:t xml:space="preserve">understand what it means to develop teacher expertise </w:t>
      </w:r>
    </w:p>
    <w:p w14:paraId="3200A13E" w14:textId="77777777" w:rsidR="008652DF" w:rsidRDefault="008652DF" w:rsidP="008652DF">
      <w:pPr>
        <w:pStyle w:val="ListParagraph"/>
        <w:numPr>
          <w:ilvl w:val="0"/>
          <w:numId w:val="10"/>
        </w:numPr>
        <w:spacing w:before="0" w:after="200"/>
      </w:pPr>
      <w:r w:rsidRPr="00DD1330">
        <w:t>explore the observation and feedback model used by the NIoT’s EC</w:t>
      </w:r>
      <w:r>
        <w:t>T</w:t>
      </w:r>
      <w:r w:rsidRPr="00DD1330">
        <w:t xml:space="preserve"> programme</w:t>
      </w:r>
    </w:p>
    <w:p w14:paraId="5D369154" w14:textId="77777777" w:rsidR="008652DF" w:rsidRDefault="008652DF" w:rsidP="008652DF">
      <w:pPr>
        <w:pStyle w:val="ListParagraph"/>
        <w:numPr>
          <w:ilvl w:val="0"/>
          <w:numId w:val="10"/>
        </w:numPr>
        <w:spacing w:before="0" w:after="200"/>
      </w:pPr>
      <w:r w:rsidRPr="00DD1330">
        <w:t xml:space="preserve">consider how </w:t>
      </w:r>
      <w:r>
        <w:t>to</w:t>
      </w:r>
      <w:r w:rsidRPr="00DD1330">
        <w:t xml:space="preserve"> manage </w:t>
      </w:r>
      <w:r>
        <w:t>their</w:t>
      </w:r>
      <w:r w:rsidRPr="00DD1330">
        <w:t xml:space="preserve"> well</w:t>
      </w:r>
      <w:r>
        <w:t>-</w:t>
      </w:r>
      <w:r w:rsidRPr="00DD1330">
        <w:t xml:space="preserve">being </w:t>
      </w:r>
    </w:p>
    <w:p w14:paraId="11721A23" w14:textId="77777777" w:rsidR="008652DF" w:rsidRDefault="008652DF" w:rsidP="008652DF">
      <w:r>
        <w:t>The seminar</w:t>
      </w:r>
      <w:r w:rsidRPr="00DD1330">
        <w:t xml:space="preserve"> will also </w:t>
      </w:r>
      <w:r>
        <w:t>provide</w:t>
      </w:r>
      <w:r w:rsidRPr="00DD1330">
        <w:t xml:space="preserve"> the</w:t>
      </w:r>
      <w:r>
        <w:t xml:space="preserve"> </w:t>
      </w:r>
      <w:r w:rsidRPr="00DD1330">
        <w:t>opportunity</w:t>
      </w:r>
      <w:r>
        <w:t xml:space="preserve"> for ECTs</w:t>
      </w:r>
      <w:r w:rsidRPr="00DD1330">
        <w:t xml:space="preserve"> to network with peers</w:t>
      </w:r>
      <w:r>
        <w:t xml:space="preserve">.  ECTs will also complete a 90-minute on-line self-study as part of their onboarding process. </w:t>
      </w:r>
    </w:p>
    <w:p w14:paraId="3946D789" w14:textId="77777777" w:rsidR="0080524B" w:rsidRDefault="0080524B" w:rsidP="007728B5">
      <w:pPr>
        <w:rPr>
          <w:b/>
          <w:bCs/>
        </w:rPr>
      </w:pPr>
    </w:p>
    <w:p w14:paraId="3E67CB0D" w14:textId="6DC78406" w:rsidR="007728B5" w:rsidRPr="008D4695" w:rsidRDefault="007728B5" w:rsidP="007728B5">
      <w:pPr>
        <w:rPr>
          <w:b/>
          <w:bCs/>
        </w:rPr>
      </w:pPr>
      <w:r w:rsidRPr="008D4695">
        <w:rPr>
          <w:b/>
          <w:bCs/>
        </w:rPr>
        <w:lastRenderedPageBreak/>
        <w:t>Core self-study</w:t>
      </w:r>
    </w:p>
    <w:p w14:paraId="2EE58977" w14:textId="1333C0FC" w:rsidR="007728B5" w:rsidRDefault="007728B5" w:rsidP="007728B5">
      <w:r>
        <w:t xml:space="preserve">Early career teachers will complete </w:t>
      </w:r>
      <w:r w:rsidRPr="00D10E87">
        <w:t>one core self-study per module</w:t>
      </w:r>
      <w:r>
        <w:t xml:space="preserve"> followed by </w:t>
      </w:r>
      <w:r w:rsidRPr="00521191">
        <w:t xml:space="preserve">a </w:t>
      </w:r>
      <w:r w:rsidRPr="00D10E87">
        <w:t>diagnostic reflection.</w:t>
      </w:r>
      <w:r>
        <w:rPr>
          <w:b/>
          <w:bCs/>
        </w:rPr>
        <w:t xml:space="preserve"> </w:t>
      </w:r>
      <w:r w:rsidRPr="00707FD0">
        <w:t>Both of these will be accessed on the learning management system</w:t>
      </w:r>
      <w:r>
        <w:t>, Prism</w:t>
      </w:r>
      <w:r w:rsidRPr="00707FD0">
        <w:t>.</w:t>
      </w:r>
      <w:r w:rsidRPr="00562B4F">
        <w:rPr>
          <w:b/>
          <w:bCs/>
        </w:rPr>
        <w:t xml:space="preserve"> </w:t>
      </w:r>
      <w:r>
        <w:t xml:space="preserve">The core self-study acts a refresher to the </w:t>
      </w:r>
      <w:r w:rsidR="00D10E87">
        <w:t>evidence and theory that</w:t>
      </w:r>
      <w:r>
        <w:t xml:space="preserve"> ECTs will have gained in that specific </w:t>
      </w:r>
      <w:r w:rsidR="00D10E87">
        <w:t>domain</w:t>
      </w:r>
      <w:r>
        <w:t xml:space="preserve"> during their ITT. </w:t>
      </w:r>
    </w:p>
    <w:p w14:paraId="36D7689B" w14:textId="6525B63A" w:rsidR="007728B5" w:rsidRDefault="007728B5" w:rsidP="007728B5">
      <w:pPr>
        <w:pStyle w:val="Subsubheading"/>
      </w:pPr>
      <w:r>
        <w:t>Diagnostic</w:t>
      </w:r>
      <w:r w:rsidR="0080524B">
        <w:t xml:space="preserve"> personal reflection </w:t>
      </w:r>
    </w:p>
    <w:p w14:paraId="00D4DC00" w14:textId="2F7D0B43" w:rsidR="007728B5" w:rsidRDefault="007728B5" w:rsidP="007728B5">
      <w:r>
        <w:t xml:space="preserve">ECTs will </w:t>
      </w:r>
      <w:r w:rsidRPr="004F46F4">
        <w:t xml:space="preserve">complete </w:t>
      </w:r>
      <w:r w:rsidR="00366B54">
        <w:t>a</w:t>
      </w:r>
      <w:r w:rsidRPr="00FE76D3">
        <w:t xml:space="preserve"> diagnostic for </w:t>
      </w:r>
      <w:r w:rsidRPr="004F46F4">
        <w:t xml:space="preserve">each </w:t>
      </w:r>
      <w:r w:rsidRPr="00FE76D3">
        <w:t>module</w:t>
      </w:r>
      <w:r w:rsidRPr="004F46F4">
        <w:t xml:space="preserve"> after </w:t>
      </w:r>
      <w:r>
        <w:t>they’ve</w:t>
      </w:r>
      <w:r w:rsidRPr="004F46F4">
        <w:t xml:space="preserve"> read the related core-study</w:t>
      </w:r>
      <w:r w:rsidRPr="00FE76D3">
        <w:t>.</w:t>
      </w:r>
      <w:r w:rsidR="00EF7E7B">
        <w:t xml:space="preserve"> </w:t>
      </w:r>
      <w:r w:rsidRPr="00FE76D3">
        <w:t>Th</w:t>
      </w:r>
      <w:r>
        <w:t>e diagnostic</w:t>
      </w:r>
      <w:r w:rsidR="00EF7E7B">
        <w:t xml:space="preserve"> is found on </w:t>
      </w:r>
      <w:r w:rsidR="009B50EE">
        <w:t>Prism</w:t>
      </w:r>
      <w:r w:rsidR="00EF7E7B">
        <w:t xml:space="preserve"> and it</w:t>
      </w:r>
      <w:r>
        <w:t xml:space="preserve"> will</w:t>
      </w:r>
      <w:r w:rsidRPr="00FE76D3">
        <w:t xml:space="preserve"> take </w:t>
      </w:r>
      <w:r>
        <w:t>them</w:t>
      </w:r>
      <w:r w:rsidRPr="00FE76D3">
        <w:t xml:space="preserve"> approximately 30 minutes</w:t>
      </w:r>
      <w:r w:rsidR="00EF7E7B">
        <w:t xml:space="preserve">. It’s </w:t>
      </w:r>
      <w:r w:rsidR="00D10E87">
        <w:t>comprise</w:t>
      </w:r>
      <w:r w:rsidR="00366B54">
        <w:t>d</w:t>
      </w:r>
      <w:r w:rsidR="00D10E87">
        <w:t xml:space="preserve"> of 20 multiple-choice questions</w:t>
      </w:r>
      <w:r w:rsidR="00366B54">
        <w:t xml:space="preserve"> related to the domain</w:t>
      </w:r>
      <w:r w:rsidRPr="00FE76D3">
        <w:t xml:space="preserve">. </w:t>
      </w:r>
      <w:r>
        <w:t xml:space="preserve">The results will be accessible to </w:t>
      </w:r>
      <w:r w:rsidR="009B50EE">
        <w:t>you</w:t>
      </w:r>
      <w:r>
        <w:t xml:space="preserve"> on Prism</w:t>
      </w:r>
      <w:r w:rsidR="000F7ABD">
        <w:t xml:space="preserve"> to be used during</w:t>
      </w:r>
      <w:r w:rsidR="009B50EE">
        <w:t xml:space="preserve"> </w:t>
      </w:r>
      <w:r w:rsidR="0087576F">
        <w:t>the</w:t>
      </w:r>
      <w:r w:rsidR="009B50EE">
        <w:t xml:space="preserve"> reflect</w:t>
      </w:r>
      <w:r w:rsidR="0087576F">
        <w:t>ive</w:t>
      </w:r>
      <w:r w:rsidR="009B50EE">
        <w:t xml:space="preserve"> discussion</w:t>
      </w:r>
      <w:r w:rsidR="0087576F">
        <w:t xml:space="preserve"> you have with your </w:t>
      </w:r>
      <w:r w:rsidR="000F7ABD">
        <w:t>ECT</w:t>
      </w:r>
      <w:r w:rsidR="009B50EE">
        <w:t xml:space="preserve"> prior to the</w:t>
      </w:r>
      <w:r w:rsidR="0087576F">
        <w:t>ir</w:t>
      </w:r>
      <w:r w:rsidR="009B50EE">
        <w:t xml:space="preserve"> selection of elective self-studies</w:t>
      </w:r>
      <w:r w:rsidR="0087576F">
        <w:t xml:space="preserve"> for each module</w:t>
      </w:r>
      <w:r w:rsidR="009B50EE">
        <w:t xml:space="preserve">. </w:t>
      </w:r>
    </w:p>
    <w:p w14:paraId="0108AFBD" w14:textId="10392FC6" w:rsidR="007728B5" w:rsidRDefault="007728B5" w:rsidP="007728B5">
      <w:r>
        <w:t>T</w:t>
      </w:r>
      <w:r w:rsidRPr="00FE76D3">
        <w:t xml:space="preserve">here is no pass or fail - the diagnostic report is designed as a guide or </w:t>
      </w:r>
      <w:r w:rsidRPr="004F46F4">
        <w:t xml:space="preserve">a </w:t>
      </w:r>
      <w:r w:rsidRPr="00FE76D3">
        <w:t xml:space="preserve">‘proxy’ to help </w:t>
      </w:r>
      <w:r w:rsidR="0087576F">
        <w:t>you</w:t>
      </w:r>
      <w:r w:rsidRPr="00FE76D3">
        <w:t xml:space="preserve"> and </w:t>
      </w:r>
      <w:r w:rsidR="0087576F">
        <w:t>your</w:t>
      </w:r>
      <w:r w:rsidRPr="00FE76D3">
        <w:t xml:space="preserve"> </w:t>
      </w:r>
      <w:r>
        <w:t>ECT</w:t>
      </w:r>
      <w:r w:rsidRPr="00FE76D3">
        <w:t xml:space="preserve"> identify specific areas for further development or enhancement within </w:t>
      </w:r>
      <w:r>
        <w:t>their</w:t>
      </w:r>
      <w:r w:rsidRPr="00FE76D3">
        <w:t xml:space="preserve"> current practice.</w:t>
      </w:r>
      <w:r>
        <w:t xml:space="preserve"> The suggested recommendations </w:t>
      </w:r>
      <w:r w:rsidR="00EF7E7B">
        <w:t>are intended to</w:t>
      </w:r>
      <w:r>
        <w:t xml:space="preserve"> support the start of a conversation between </w:t>
      </w:r>
      <w:r w:rsidR="0087576F">
        <w:t>you both</w:t>
      </w:r>
      <w:r>
        <w:t xml:space="preserve"> as to what electives could</w:t>
      </w:r>
      <w:r w:rsidRPr="00FE76D3">
        <w:t xml:space="preserve"> have the greatest impact on </w:t>
      </w:r>
      <w:r w:rsidR="00D67045">
        <w:t>their</w:t>
      </w:r>
      <w:r w:rsidRPr="00FE76D3">
        <w:t xml:space="preserve"> personal development. </w:t>
      </w:r>
    </w:p>
    <w:p w14:paraId="1E086211" w14:textId="77777777" w:rsidR="00526EE7" w:rsidRDefault="00526EE7" w:rsidP="007728B5"/>
    <w:p w14:paraId="76EE561E" w14:textId="07C72777" w:rsidR="00400264" w:rsidRDefault="00400264" w:rsidP="00400264">
      <w:pPr>
        <w:jc w:val="center"/>
      </w:pPr>
      <w:r w:rsidRPr="00400264">
        <w:rPr>
          <w:noProof/>
        </w:rPr>
        <w:drawing>
          <wp:inline distT="0" distB="0" distL="0" distR="0" wp14:anchorId="7E41C409" wp14:editId="7EE3782B">
            <wp:extent cx="3104657" cy="3474078"/>
            <wp:effectExtent l="19050" t="19050" r="19685" b="12700"/>
            <wp:docPr id="241090702" name="Picture 3" descr="A screenshot of a web page&#10;&#10;AI-generated content may be incorrect.">
              <a:extLst xmlns:a="http://schemas.openxmlformats.org/drawingml/2006/main">
                <a:ext uri="{FF2B5EF4-FFF2-40B4-BE49-F238E27FC236}">
                  <a16:creationId xmlns:a16="http://schemas.microsoft.com/office/drawing/2014/main" id="{D1B30217-6532-BF5B-2BCD-005E289C60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90702" name="Picture 3" descr="A screenshot of a web page&#10;&#10;AI-generated content may be incorrect.">
                      <a:extLst>
                        <a:ext uri="{FF2B5EF4-FFF2-40B4-BE49-F238E27FC236}">
                          <a16:creationId xmlns:a16="http://schemas.microsoft.com/office/drawing/2014/main" id="{D1B30217-6532-BF5B-2BCD-005E289C608E}"/>
                        </a:ext>
                      </a:extLst>
                    </pic:cNvPr>
                    <pic:cNvPicPr>
                      <a:picLocks noChangeAspect="1"/>
                    </pic:cNvPicPr>
                  </pic:nvPicPr>
                  <pic:blipFill>
                    <a:blip r:embed="rId34"/>
                    <a:stretch>
                      <a:fillRect/>
                    </a:stretch>
                  </pic:blipFill>
                  <pic:spPr>
                    <a:xfrm>
                      <a:off x="0" y="0"/>
                      <a:ext cx="3118569" cy="3489646"/>
                    </a:xfrm>
                    <a:prstGeom prst="rect">
                      <a:avLst/>
                    </a:prstGeom>
                    <a:ln>
                      <a:solidFill>
                        <a:schemeClr val="tx1"/>
                      </a:solidFill>
                    </a:ln>
                  </pic:spPr>
                </pic:pic>
              </a:graphicData>
            </a:graphic>
          </wp:inline>
        </w:drawing>
      </w:r>
    </w:p>
    <w:p w14:paraId="297B22C3" w14:textId="77777777" w:rsidR="00526EE7" w:rsidRDefault="00095697" w:rsidP="00526EE7">
      <w:pPr>
        <w:jc w:val="center"/>
      </w:pPr>
      <w:r w:rsidRPr="00095697">
        <w:rPr>
          <w:noProof/>
        </w:rPr>
        <w:lastRenderedPageBreak/>
        <w:drawing>
          <wp:inline distT="0" distB="0" distL="0" distR="0" wp14:anchorId="7EFB9567" wp14:editId="5AC1C941">
            <wp:extent cx="3127476" cy="2878691"/>
            <wp:effectExtent l="19050" t="19050" r="15875" b="17145"/>
            <wp:docPr id="2097042152" name="Picture 4" descr="A screenshot of a computer&#10;&#10;AI-generated content may be incorrect.">
              <a:extLst xmlns:a="http://schemas.openxmlformats.org/drawingml/2006/main">
                <a:ext uri="{FF2B5EF4-FFF2-40B4-BE49-F238E27FC236}">
                  <a16:creationId xmlns:a16="http://schemas.microsoft.com/office/drawing/2014/main" id="{E2D539E2-373D-27D1-7B65-F8ED09512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2152" name="Picture 4" descr="A screenshot of a computer&#10;&#10;AI-generated content may be incorrect.">
                      <a:extLst>
                        <a:ext uri="{FF2B5EF4-FFF2-40B4-BE49-F238E27FC236}">
                          <a16:creationId xmlns:a16="http://schemas.microsoft.com/office/drawing/2014/main" id="{E2D539E2-373D-27D1-7B65-F8ED09512741}"/>
                        </a:ext>
                      </a:extLst>
                    </pic:cNvPr>
                    <pic:cNvPicPr>
                      <a:picLocks noChangeAspect="1"/>
                    </pic:cNvPicPr>
                  </pic:nvPicPr>
                  <pic:blipFill>
                    <a:blip r:embed="rId35"/>
                    <a:stretch>
                      <a:fillRect/>
                    </a:stretch>
                  </pic:blipFill>
                  <pic:spPr>
                    <a:xfrm>
                      <a:off x="0" y="0"/>
                      <a:ext cx="3138179" cy="2888543"/>
                    </a:xfrm>
                    <a:prstGeom prst="rect">
                      <a:avLst/>
                    </a:prstGeom>
                    <a:ln>
                      <a:solidFill>
                        <a:schemeClr val="accent1">
                          <a:lumMod val="50000"/>
                        </a:schemeClr>
                      </a:solidFill>
                    </a:ln>
                  </pic:spPr>
                </pic:pic>
              </a:graphicData>
            </a:graphic>
          </wp:inline>
        </w:drawing>
      </w:r>
    </w:p>
    <w:p w14:paraId="1053FFDA" w14:textId="77777777" w:rsidR="00526EE7" w:rsidRDefault="00526EE7" w:rsidP="007728B5"/>
    <w:p w14:paraId="08169518" w14:textId="7CF04B06" w:rsidR="00400264" w:rsidRDefault="007B44D2" w:rsidP="00526EE7">
      <w:pPr>
        <w:jc w:val="center"/>
      </w:pPr>
      <w:r w:rsidRPr="007B44D2">
        <w:rPr>
          <w:noProof/>
        </w:rPr>
        <w:drawing>
          <wp:inline distT="0" distB="0" distL="0" distR="0" wp14:anchorId="59177BC0" wp14:editId="3CB16805">
            <wp:extent cx="3127375" cy="2325608"/>
            <wp:effectExtent l="19050" t="19050" r="15875" b="17780"/>
            <wp:docPr id="1814528409" name="Picture 3" descr="A screenshot of a computer&#10;&#10;AI-generated content may be incorrect.">
              <a:extLst xmlns:a="http://schemas.openxmlformats.org/drawingml/2006/main">
                <a:ext uri="{FF2B5EF4-FFF2-40B4-BE49-F238E27FC236}">
                  <a16:creationId xmlns:a16="http://schemas.microsoft.com/office/drawing/2014/main" id="{FA8A7D05-B4CA-8C51-720E-03AB429B26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28409" name="Picture 3" descr="A screenshot of a computer&#10;&#10;AI-generated content may be incorrect.">
                      <a:extLst>
                        <a:ext uri="{FF2B5EF4-FFF2-40B4-BE49-F238E27FC236}">
                          <a16:creationId xmlns:a16="http://schemas.microsoft.com/office/drawing/2014/main" id="{FA8A7D05-B4CA-8C51-720E-03AB429B26B0}"/>
                        </a:ext>
                      </a:extLst>
                    </pic:cNvPr>
                    <pic:cNvPicPr>
                      <a:picLocks noChangeAspect="1"/>
                    </pic:cNvPicPr>
                  </pic:nvPicPr>
                  <pic:blipFill>
                    <a:blip r:embed="rId36"/>
                    <a:stretch>
                      <a:fillRect/>
                    </a:stretch>
                  </pic:blipFill>
                  <pic:spPr>
                    <a:xfrm>
                      <a:off x="0" y="0"/>
                      <a:ext cx="3149753" cy="2342249"/>
                    </a:xfrm>
                    <a:prstGeom prst="rect">
                      <a:avLst/>
                    </a:prstGeom>
                    <a:ln>
                      <a:solidFill>
                        <a:schemeClr val="accent1">
                          <a:lumMod val="50000"/>
                        </a:schemeClr>
                      </a:solidFill>
                    </a:ln>
                  </pic:spPr>
                </pic:pic>
              </a:graphicData>
            </a:graphic>
          </wp:inline>
        </w:drawing>
      </w:r>
    </w:p>
    <w:p w14:paraId="09FBA03F" w14:textId="77777777" w:rsidR="00400264" w:rsidRDefault="00400264" w:rsidP="007728B5"/>
    <w:p w14:paraId="7F87CA9C" w14:textId="77777777" w:rsidR="00526EE7" w:rsidRDefault="00526EE7" w:rsidP="00526EE7">
      <w:pPr>
        <w:jc w:val="center"/>
        <w:rPr>
          <w:b/>
          <w:bCs/>
        </w:rPr>
      </w:pPr>
      <w:r w:rsidRPr="00526EE7">
        <w:rPr>
          <w:b/>
          <w:bCs/>
          <w:noProof/>
        </w:rPr>
        <w:drawing>
          <wp:inline distT="0" distB="0" distL="0" distR="0" wp14:anchorId="523430A0" wp14:editId="45672F85">
            <wp:extent cx="3206240" cy="1982499"/>
            <wp:effectExtent l="19050" t="19050" r="13335" b="17780"/>
            <wp:docPr id="5760098" name="Picture 3" descr="A screenshot of a computer&#10;&#10;AI-generated content may be incorrect.">
              <a:extLst xmlns:a="http://schemas.openxmlformats.org/drawingml/2006/main">
                <a:ext uri="{FF2B5EF4-FFF2-40B4-BE49-F238E27FC236}">
                  <a16:creationId xmlns:a16="http://schemas.microsoft.com/office/drawing/2014/main" id="{334C4E42-DBF0-DAF2-3D68-61437FBCF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098" name="Picture 3" descr="A screenshot of a computer&#10;&#10;AI-generated content may be incorrect.">
                      <a:extLst>
                        <a:ext uri="{FF2B5EF4-FFF2-40B4-BE49-F238E27FC236}">
                          <a16:creationId xmlns:a16="http://schemas.microsoft.com/office/drawing/2014/main" id="{334C4E42-DBF0-DAF2-3D68-61437FBCFE0E}"/>
                        </a:ext>
                      </a:extLst>
                    </pic:cNvPr>
                    <pic:cNvPicPr>
                      <a:picLocks noChangeAspect="1"/>
                    </pic:cNvPicPr>
                  </pic:nvPicPr>
                  <pic:blipFill>
                    <a:blip r:embed="rId37"/>
                    <a:stretch>
                      <a:fillRect/>
                    </a:stretch>
                  </pic:blipFill>
                  <pic:spPr>
                    <a:xfrm>
                      <a:off x="0" y="0"/>
                      <a:ext cx="3220415" cy="1991263"/>
                    </a:xfrm>
                    <a:prstGeom prst="rect">
                      <a:avLst/>
                    </a:prstGeom>
                    <a:ln>
                      <a:solidFill>
                        <a:schemeClr val="accent1">
                          <a:lumMod val="50000"/>
                        </a:schemeClr>
                      </a:solidFill>
                    </a:ln>
                  </pic:spPr>
                </pic:pic>
              </a:graphicData>
            </a:graphic>
          </wp:inline>
        </w:drawing>
      </w:r>
    </w:p>
    <w:p w14:paraId="7767660B" w14:textId="77777777" w:rsidR="00526EE7" w:rsidRDefault="00526EE7" w:rsidP="00526EE7">
      <w:pPr>
        <w:jc w:val="center"/>
        <w:rPr>
          <w:b/>
          <w:bCs/>
        </w:rPr>
      </w:pPr>
    </w:p>
    <w:p w14:paraId="4060A790" w14:textId="77777777" w:rsidR="002B66DC" w:rsidRDefault="002B66DC" w:rsidP="00526EE7">
      <w:pPr>
        <w:rPr>
          <w:b/>
          <w:bCs/>
        </w:rPr>
      </w:pPr>
    </w:p>
    <w:p w14:paraId="454AA0EE" w14:textId="5118D2ED" w:rsidR="007728B5" w:rsidRPr="00096844" w:rsidRDefault="007728B5" w:rsidP="00526EE7">
      <w:pPr>
        <w:rPr>
          <w:b/>
          <w:bCs/>
        </w:rPr>
      </w:pPr>
      <w:r w:rsidRPr="00096844">
        <w:rPr>
          <w:b/>
          <w:bCs/>
        </w:rPr>
        <w:lastRenderedPageBreak/>
        <w:t>Elective self-studies</w:t>
      </w:r>
    </w:p>
    <w:p w14:paraId="5B0CA36F" w14:textId="0F3B6494" w:rsidR="007728B5" w:rsidRDefault="007728B5" w:rsidP="007728B5">
      <w:r>
        <w:t xml:space="preserve">The outcome of the diagnostic, along with </w:t>
      </w:r>
      <w:r w:rsidR="00F74E46">
        <w:t>the</w:t>
      </w:r>
      <w:r>
        <w:t xml:space="preserve"> ECT’s Career Entry Development Profile (CEDP) or other targets from their ITT, </w:t>
      </w:r>
      <w:r w:rsidRPr="00521191">
        <w:t xml:space="preserve">will guide </w:t>
      </w:r>
      <w:r w:rsidR="00F74E46">
        <w:t>their</w:t>
      </w:r>
      <w:r>
        <w:t xml:space="preserve"> </w:t>
      </w:r>
      <w:r w:rsidR="00F74E46">
        <w:t>discussion with</w:t>
      </w:r>
      <w:r w:rsidR="000F7ABD">
        <w:t xml:space="preserve"> you, as </w:t>
      </w:r>
      <w:r w:rsidR="00F74E46">
        <w:t xml:space="preserve"> their mentor</w:t>
      </w:r>
      <w:r w:rsidR="000F7ABD">
        <w:t>,</w:t>
      </w:r>
      <w:r w:rsidR="00F74E46">
        <w:t xml:space="preserve"> as </w:t>
      </w:r>
      <w:r w:rsidR="000F7ABD">
        <w:t>you</w:t>
      </w:r>
      <w:r w:rsidRPr="00521191">
        <w:t xml:space="preserve"> identify </w:t>
      </w:r>
      <w:r>
        <w:t>together a focus for development within a module</w:t>
      </w:r>
      <w:r w:rsidRPr="00521191">
        <w:t>.</w:t>
      </w:r>
      <w:r>
        <w:t xml:space="preserve"> </w:t>
      </w:r>
    </w:p>
    <w:p w14:paraId="0EE6CA2B" w14:textId="77777777" w:rsidR="007728B5" w:rsidRDefault="007728B5" w:rsidP="007728B5">
      <w:pPr>
        <w:rPr>
          <w:b/>
          <w:bCs/>
        </w:rPr>
      </w:pPr>
      <w:r>
        <w:t xml:space="preserve">ECTs then </w:t>
      </w:r>
      <w:r w:rsidRPr="00521191">
        <w:t xml:space="preserve">select </w:t>
      </w:r>
      <w:r w:rsidRPr="00096844">
        <w:rPr>
          <w:b/>
          <w:bCs/>
        </w:rPr>
        <w:t xml:space="preserve">3 elective self-studies </w:t>
      </w:r>
      <w:r w:rsidRPr="004410F1">
        <w:t>per</w:t>
      </w:r>
      <w:r w:rsidRPr="00096844">
        <w:rPr>
          <w:b/>
          <w:bCs/>
        </w:rPr>
        <w:t xml:space="preserve"> </w:t>
      </w:r>
      <w:r w:rsidRPr="006051D4">
        <w:t>module</w:t>
      </w:r>
      <w:r>
        <w:t xml:space="preserve"> – each focused on a more granular aspect of the broader topic</w:t>
      </w:r>
      <w:r w:rsidRPr="006051D4">
        <w:t xml:space="preserve">. However, for </w:t>
      </w:r>
      <w:r>
        <w:t>half-term 1</w:t>
      </w:r>
      <w:r w:rsidRPr="006051D4">
        <w:t xml:space="preserve"> </w:t>
      </w:r>
      <w:r>
        <w:t>they</w:t>
      </w:r>
      <w:r w:rsidRPr="006051D4">
        <w:t xml:space="preserve"> will only need to complete 2 elective self-studies</w:t>
      </w:r>
      <w:r>
        <w:t>. This is</w:t>
      </w:r>
      <w:r w:rsidRPr="006051D4">
        <w:t xml:space="preserve"> to give </w:t>
      </w:r>
      <w:r>
        <w:t>them</w:t>
      </w:r>
      <w:r w:rsidRPr="006051D4">
        <w:t xml:space="preserve"> more time to get settled into the new school year</w:t>
      </w:r>
      <w:r>
        <w:rPr>
          <w:b/>
          <w:bCs/>
        </w:rPr>
        <w:t>.</w:t>
      </w:r>
    </w:p>
    <w:p w14:paraId="4C077D34" w14:textId="01A7B3FD" w:rsidR="00AD2A12" w:rsidRDefault="00BE3BE4" w:rsidP="002B66DC">
      <w:pPr>
        <w:pStyle w:val="Subsubheading"/>
      </w:pPr>
      <w:r>
        <w:t xml:space="preserve">Local seminars </w:t>
      </w:r>
    </w:p>
    <w:p w14:paraId="7D8FC58A" w14:textId="0A325F16" w:rsidR="00E3182A" w:rsidRDefault="00E3182A" w:rsidP="00E3182A">
      <w:r>
        <w:t>ECTs attend</w:t>
      </w:r>
      <w:r w:rsidRPr="00E86DBF">
        <w:t xml:space="preserve"> half-termly local</w:t>
      </w:r>
      <w:r>
        <w:t xml:space="preserve"> </w:t>
      </w:r>
      <w:r w:rsidRPr="00E86DBF">
        <w:t>seminars</w:t>
      </w:r>
      <w:r>
        <w:t xml:space="preserve"> which are run by carefully selected, highly experienced teachers and school leaders. The seminars will be either in person or online and the </w:t>
      </w:r>
      <w:r w:rsidRPr="00E86DBF">
        <w:t>activities</w:t>
      </w:r>
      <w:r>
        <w:t xml:space="preserve"> undertaken</w:t>
      </w:r>
      <w:r w:rsidRPr="00E86DBF">
        <w:t xml:space="preserve"> will give </w:t>
      </w:r>
      <w:r>
        <w:t>them</w:t>
      </w:r>
      <w:r w:rsidRPr="00E86DBF">
        <w:t xml:space="preserve"> the chance to engage with wider expertise and network with peers</w:t>
      </w:r>
      <w:r>
        <w:t xml:space="preserve">. </w:t>
      </w:r>
    </w:p>
    <w:p w14:paraId="500DCEFF" w14:textId="77777777" w:rsidR="00F73191" w:rsidRPr="00F73191" w:rsidRDefault="00F73191" w:rsidP="00F73191">
      <w:r w:rsidRPr="00F73191">
        <w:t>Our holistic approach to seminar-design means the content of each session will support the development of all ECTs regardless of their sequence of self-study modules or choice of electives.  </w:t>
      </w:r>
    </w:p>
    <w:p w14:paraId="01F5A5FF" w14:textId="1038137A" w:rsidR="00323F96" w:rsidRDefault="00F73191" w:rsidP="00171DF7">
      <w:r w:rsidRPr="00F73191">
        <w:t>In seminars</w:t>
      </w:r>
      <w:r w:rsidR="00B33DE1">
        <w:t>,</w:t>
      </w:r>
      <w:r w:rsidRPr="00F73191">
        <w:t xml:space="preserve"> ECTs have the opportunity to connect different aspects of their teaching—such as planning, assessment, and behaviour management—into a more cohesive and effective practice. By integrating multiple elements of teaching as they work through a range of thought-provoking scenarios, ECTs will develop their adaptive expertise supporting them to make better-informed decisions in real time and making their teaching more responsive to individual needs.   </w:t>
      </w:r>
    </w:p>
    <w:p w14:paraId="07E79295" w14:textId="0929B582" w:rsidR="00204A07" w:rsidRDefault="00F73191" w:rsidP="00171DF7">
      <w:r w:rsidRPr="00F73191">
        <w:t>For example, while seminar 1 focuses on ‘Ensuring safe and predictable learning environments’, ECTs will also be supported to draw on and deepen their understanding of the role that planning and formative assessment has in achieving this goal.   </w:t>
      </w:r>
    </w:p>
    <w:p w14:paraId="2DE147AF" w14:textId="192ED5BB" w:rsidR="00323F96" w:rsidRPr="00AD2A12" w:rsidRDefault="00904756" w:rsidP="00171DF7">
      <w:pPr>
        <w:rPr>
          <w:rFonts w:ascii="Tahoma" w:eastAsia="Aptos" w:hAnsi="Tahoma" w:cs="Times New Roman"/>
          <w:b/>
          <w:bCs/>
          <w:kern w:val="2"/>
          <w:szCs w:val="24"/>
          <w14:ligatures w14:val="standardContextual"/>
        </w:rPr>
      </w:pPr>
      <w:r>
        <w:rPr>
          <w:rFonts w:ascii="Tahoma" w:eastAsia="Aptos" w:hAnsi="Tahoma" w:cs="Times New Roman"/>
          <w:b/>
          <w:bCs/>
          <w:kern w:val="2"/>
          <w:szCs w:val="24"/>
          <w14:ligatures w14:val="standardContextual"/>
        </w:rPr>
        <w:t xml:space="preserve">Local seminars </w:t>
      </w:r>
      <w:r w:rsidR="00DD1722">
        <w:rPr>
          <w:rFonts w:ascii="Tahoma" w:eastAsia="Aptos" w:hAnsi="Tahoma" w:cs="Times New Roman"/>
          <w:b/>
          <w:bCs/>
          <w:kern w:val="2"/>
          <w:szCs w:val="24"/>
          <w14:ligatures w14:val="standardContextual"/>
        </w:rPr>
        <w:t>for</w:t>
      </w:r>
      <w:r w:rsidR="00987B65">
        <w:rPr>
          <w:rFonts w:ascii="Tahoma" w:eastAsia="Aptos" w:hAnsi="Tahoma" w:cs="Times New Roman"/>
          <w:b/>
          <w:bCs/>
          <w:kern w:val="2"/>
          <w:szCs w:val="24"/>
          <w14:ligatures w14:val="standardContextual"/>
        </w:rPr>
        <w:t xml:space="preserve"> ECTs in Y</w:t>
      </w:r>
      <w:r w:rsidR="00204A07">
        <w:rPr>
          <w:rFonts w:ascii="Tahoma" w:eastAsia="Aptos" w:hAnsi="Tahoma" w:cs="Times New Roman"/>
          <w:b/>
          <w:bCs/>
          <w:kern w:val="2"/>
          <w:szCs w:val="24"/>
          <w14:ligatures w14:val="standardContextual"/>
        </w:rPr>
        <w:t>ear 1</w:t>
      </w:r>
      <w:r w:rsidR="00DD1722">
        <w:rPr>
          <w:rFonts w:ascii="Tahoma" w:eastAsia="Aptos" w:hAnsi="Tahoma" w:cs="Times New Roman"/>
          <w:b/>
          <w:bCs/>
          <w:kern w:val="2"/>
          <w:szCs w:val="24"/>
          <w14:ligatures w14:val="standardContextual"/>
        </w:rPr>
        <w:t xml:space="preserve"> </w:t>
      </w:r>
      <w:r w:rsidR="00456A1D">
        <w:rPr>
          <w:rFonts w:ascii="Tahoma" w:eastAsia="Aptos" w:hAnsi="Tahoma" w:cs="Times New Roman"/>
          <w:b/>
          <w:bCs/>
          <w:kern w:val="2"/>
          <w:szCs w:val="24"/>
          <w14:ligatures w14:val="standardContextual"/>
        </w:rPr>
        <w:t xml:space="preserve">- </w:t>
      </w:r>
      <w:r>
        <w:rPr>
          <w:rFonts w:ascii="Tahoma" w:eastAsia="Aptos" w:hAnsi="Tahoma" w:cs="Times New Roman"/>
          <w:b/>
          <w:bCs/>
          <w:kern w:val="2"/>
          <w:szCs w:val="24"/>
          <w14:ligatures w14:val="standardContextual"/>
        </w:rPr>
        <w:t xml:space="preserve">2025/26 </w:t>
      </w:r>
    </w:p>
    <w:tbl>
      <w:tblPr>
        <w:tblStyle w:val="GridTable4-Accent11"/>
        <w:tblW w:w="0" w:type="auto"/>
        <w:tblLook w:val="04A0" w:firstRow="1" w:lastRow="0" w:firstColumn="1" w:lastColumn="0" w:noHBand="0" w:noVBand="1"/>
      </w:tblPr>
      <w:tblGrid>
        <w:gridCol w:w="1499"/>
        <w:gridCol w:w="1481"/>
        <w:gridCol w:w="1492"/>
        <w:gridCol w:w="1562"/>
        <w:gridCol w:w="1492"/>
        <w:gridCol w:w="1490"/>
      </w:tblGrid>
      <w:tr w:rsidR="00AD2A12" w:rsidRPr="00AD2A12" w14:paraId="33C76C1A" w14:textId="77777777" w:rsidTr="00AD2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565B0C01" w14:textId="77777777" w:rsidR="00AD2A12" w:rsidRPr="00AD2A12" w:rsidRDefault="00AD2A12" w:rsidP="00AD2A12">
            <w:pPr>
              <w:spacing w:before="0" w:after="200" w:line="276" w:lineRule="auto"/>
              <w:jc w:val="center"/>
              <w:rPr>
                <w:rFonts w:ascii="Tahoma" w:hAnsi="Tahoma"/>
                <w:sz w:val="20"/>
                <w:szCs w:val="20"/>
              </w:rPr>
            </w:pPr>
            <w:r w:rsidRPr="00AD2A12">
              <w:rPr>
                <w:rFonts w:ascii="Tahoma" w:hAnsi="Tahoma"/>
                <w:sz w:val="20"/>
                <w:szCs w:val="20"/>
              </w:rPr>
              <w:t>Autumn half term 1</w:t>
            </w:r>
          </w:p>
        </w:tc>
        <w:tc>
          <w:tcPr>
            <w:tcW w:w="1502" w:type="dxa"/>
          </w:tcPr>
          <w:p w14:paraId="7DE87394" w14:textId="77777777" w:rsidR="00AD2A12" w:rsidRPr="00AD2A12" w:rsidRDefault="00AD2A12" w:rsidP="00AD2A12">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Autumn half term 2</w:t>
            </w:r>
          </w:p>
        </w:tc>
        <w:tc>
          <w:tcPr>
            <w:tcW w:w="1503" w:type="dxa"/>
          </w:tcPr>
          <w:p w14:paraId="59A6E036" w14:textId="77777777" w:rsidR="00AD2A12" w:rsidRPr="00AD2A12" w:rsidRDefault="00AD2A12" w:rsidP="00AD2A12">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Spring half term 1</w:t>
            </w:r>
          </w:p>
        </w:tc>
        <w:tc>
          <w:tcPr>
            <w:tcW w:w="1503" w:type="dxa"/>
          </w:tcPr>
          <w:p w14:paraId="71F463BC" w14:textId="77777777" w:rsidR="00AD2A12" w:rsidRPr="00AD2A12" w:rsidRDefault="00AD2A12" w:rsidP="00AD2A12">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Spring half term 2</w:t>
            </w:r>
          </w:p>
        </w:tc>
        <w:tc>
          <w:tcPr>
            <w:tcW w:w="1503" w:type="dxa"/>
          </w:tcPr>
          <w:p w14:paraId="47A3279F" w14:textId="77777777" w:rsidR="00AD2A12" w:rsidRPr="00AD2A12" w:rsidRDefault="00AD2A12" w:rsidP="00AD2A12">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Summer half term 1</w:t>
            </w:r>
          </w:p>
        </w:tc>
        <w:tc>
          <w:tcPr>
            <w:tcW w:w="1503" w:type="dxa"/>
          </w:tcPr>
          <w:p w14:paraId="5933D035" w14:textId="77777777" w:rsidR="00AD2A12" w:rsidRPr="00AD2A12" w:rsidRDefault="00AD2A12" w:rsidP="00AD2A12">
            <w:pPr>
              <w:spacing w:before="0" w:after="200" w:line="276" w:lineRule="auto"/>
              <w:jc w:val="center"/>
              <w:cnfStyle w:val="100000000000" w:firstRow="1" w:lastRow="0" w:firstColumn="0" w:lastColumn="0" w:oddVBand="0" w:evenVBand="0" w:oddHBand="0" w:evenHBand="0" w:firstRowFirstColumn="0" w:firstRowLastColumn="0" w:lastRowFirstColumn="0" w:lastRowLastColumn="0"/>
              <w:rPr>
                <w:rFonts w:ascii="Tahoma" w:hAnsi="Tahoma"/>
                <w:sz w:val="20"/>
                <w:szCs w:val="20"/>
              </w:rPr>
            </w:pPr>
            <w:r w:rsidRPr="00AD2A12">
              <w:rPr>
                <w:rFonts w:ascii="Tahoma" w:hAnsi="Tahoma"/>
                <w:sz w:val="20"/>
                <w:szCs w:val="20"/>
              </w:rPr>
              <w:t>Summer half term 2</w:t>
            </w:r>
          </w:p>
        </w:tc>
      </w:tr>
      <w:tr w:rsidR="00AD2A12" w:rsidRPr="00AD2A12" w14:paraId="114D63EC" w14:textId="77777777" w:rsidTr="00AD2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048AFC0A" w14:textId="77777777" w:rsidR="00AD2A12" w:rsidRPr="00AD2A12" w:rsidRDefault="00AD2A12" w:rsidP="00AD2A12">
            <w:pPr>
              <w:spacing w:before="0" w:after="200" w:line="276" w:lineRule="auto"/>
              <w:jc w:val="center"/>
              <w:rPr>
                <w:rFonts w:ascii="Tahoma" w:hAnsi="Tahoma"/>
                <w:b w:val="0"/>
                <w:bCs w:val="0"/>
                <w:sz w:val="20"/>
                <w:szCs w:val="20"/>
              </w:rPr>
            </w:pPr>
            <w:r w:rsidRPr="00AD2A12">
              <w:rPr>
                <w:rFonts w:ascii="Tahoma" w:hAnsi="Tahoma"/>
                <w:b w:val="0"/>
                <w:bCs w:val="0"/>
                <w:sz w:val="20"/>
                <w:szCs w:val="20"/>
              </w:rPr>
              <w:t>Ensuring safe and predictable learning environments</w:t>
            </w:r>
          </w:p>
        </w:tc>
        <w:tc>
          <w:tcPr>
            <w:tcW w:w="1502" w:type="dxa"/>
          </w:tcPr>
          <w:p w14:paraId="62F3AFE5" w14:textId="77777777" w:rsidR="00AD2A12" w:rsidRPr="00AD2A12" w:rsidRDefault="00AD2A12" w:rsidP="00AD2A12">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Planning effective lessons</w:t>
            </w:r>
          </w:p>
        </w:tc>
        <w:tc>
          <w:tcPr>
            <w:tcW w:w="1503" w:type="dxa"/>
          </w:tcPr>
          <w:p w14:paraId="39AFE119" w14:textId="4B178E26" w:rsidR="00AD2A12" w:rsidRPr="00AD2A12" w:rsidRDefault="00AD2A12" w:rsidP="00AD2A12">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 xml:space="preserve">Working in partnership with </w:t>
            </w:r>
            <w:r w:rsidR="00E30671" w:rsidRPr="00424FA3">
              <w:rPr>
                <w:rFonts w:ascii="Tahoma" w:hAnsi="Tahoma"/>
                <w:sz w:val="20"/>
                <w:szCs w:val="20"/>
              </w:rPr>
              <w:t>stakeholder</w:t>
            </w:r>
          </w:p>
        </w:tc>
        <w:tc>
          <w:tcPr>
            <w:tcW w:w="1503" w:type="dxa"/>
          </w:tcPr>
          <w:p w14:paraId="2B5B4E0E" w14:textId="77777777" w:rsidR="00AD2A12" w:rsidRPr="00AD2A12" w:rsidRDefault="00AD2A12" w:rsidP="00AD2A12">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Checking prior knowledge and addressing misconceptions</w:t>
            </w:r>
          </w:p>
        </w:tc>
        <w:tc>
          <w:tcPr>
            <w:tcW w:w="1503" w:type="dxa"/>
          </w:tcPr>
          <w:p w14:paraId="68CE3DFC" w14:textId="77777777" w:rsidR="00AD2A12" w:rsidRPr="00AD2A12" w:rsidRDefault="00AD2A12" w:rsidP="00AD2A12">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Assessment literacy and analysis to inform teaching and learning</w:t>
            </w:r>
          </w:p>
        </w:tc>
        <w:tc>
          <w:tcPr>
            <w:tcW w:w="1503" w:type="dxa"/>
          </w:tcPr>
          <w:p w14:paraId="4B2CD0A7" w14:textId="77777777" w:rsidR="00AD2A12" w:rsidRPr="00AD2A12" w:rsidRDefault="00AD2A12" w:rsidP="00AD2A12">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Tahoma" w:hAnsi="Tahoma"/>
                <w:sz w:val="20"/>
                <w:szCs w:val="20"/>
              </w:rPr>
            </w:pPr>
            <w:r w:rsidRPr="00AD2A12">
              <w:rPr>
                <w:rFonts w:ascii="Tahoma" w:hAnsi="Tahoma"/>
                <w:sz w:val="20"/>
                <w:szCs w:val="20"/>
              </w:rPr>
              <w:t>Integrating technology into classroom practice to support adaptive teaching</w:t>
            </w:r>
          </w:p>
        </w:tc>
      </w:tr>
    </w:tbl>
    <w:p w14:paraId="0856EC51" w14:textId="77777777" w:rsidR="002B7ED6" w:rsidRDefault="002B7ED6" w:rsidP="000D69AC">
      <w:pPr>
        <w:pStyle w:val="Subheading"/>
      </w:pPr>
    </w:p>
    <w:p w14:paraId="1A63B8FA" w14:textId="0AAC2011" w:rsidR="000D69AC" w:rsidRDefault="000D69AC" w:rsidP="002B7ED6">
      <w:pPr>
        <w:pStyle w:val="Subsubheading"/>
      </w:pPr>
      <w:bookmarkStart w:id="6" w:name="Nationalwebinars"/>
      <w:r>
        <w:lastRenderedPageBreak/>
        <w:t>N</w:t>
      </w:r>
      <w:r w:rsidRPr="00096844">
        <w:t>ational Expert Webinars</w:t>
      </w:r>
    </w:p>
    <w:bookmarkEnd w:id="6"/>
    <w:p w14:paraId="7EBC0CB5" w14:textId="715F1685" w:rsidR="000D69AC" w:rsidRDefault="000D69AC" w:rsidP="000D69AC">
      <w:r>
        <w:rPr>
          <w:rStyle w:val="normaltextrun"/>
          <w:rFonts w:ascii="Tahoma" w:hAnsi="Tahoma" w:cs="Tahoma"/>
          <w:color w:val="000000"/>
          <w:lang w:val="en-US"/>
        </w:rPr>
        <w:t>ECTs will also attend</w:t>
      </w:r>
      <w:r w:rsidR="002361F6">
        <w:rPr>
          <w:rStyle w:val="normaltextrun"/>
          <w:rFonts w:ascii="Tahoma" w:hAnsi="Tahoma" w:cs="Tahoma"/>
          <w:color w:val="000000"/>
          <w:lang w:val="en-US"/>
        </w:rPr>
        <w:t xml:space="preserve"> one</w:t>
      </w:r>
      <w:r>
        <w:rPr>
          <w:rStyle w:val="normaltextrun"/>
          <w:rFonts w:ascii="Tahoma" w:hAnsi="Tahoma" w:cs="Tahoma"/>
          <w:color w:val="000000"/>
          <w:lang w:val="en-US"/>
        </w:rPr>
        <w:t xml:space="preserve"> </w:t>
      </w:r>
      <w:r w:rsidRPr="003908EB">
        <w:t xml:space="preserve">National </w:t>
      </w:r>
      <w:r>
        <w:t xml:space="preserve">Expert </w:t>
      </w:r>
      <w:r w:rsidRPr="003908EB">
        <w:t xml:space="preserve">Webinar </w:t>
      </w:r>
      <w:r w:rsidR="002361F6">
        <w:t xml:space="preserve">per term </w:t>
      </w:r>
      <w:r w:rsidR="00171DF7">
        <w:t>facilitated by</w:t>
      </w:r>
      <w:r>
        <w:t xml:space="preserve"> leading experts in their fields. These provide a</w:t>
      </w:r>
      <w:r w:rsidR="00171DF7">
        <w:t>n</w:t>
      </w:r>
      <w:r>
        <w:t xml:space="preserve"> </w:t>
      </w:r>
      <w:r w:rsidRPr="003908EB">
        <w:t xml:space="preserve">opportunity for </w:t>
      </w:r>
      <w:r w:rsidR="00171DF7">
        <w:t>them</w:t>
      </w:r>
      <w:r w:rsidRPr="003908EB">
        <w:t xml:space="preserve"> to </w:t>
      </w:r>
      <w:r>
        <w:t>hear from</w:t>
      </w:r>
      <w:r w:rsidRPr="003908EB">
        <w:t xml:space="preserve"> a range of experts </w:t>
      </w:r>
      <w:r w:rsidR="00171DF7">
        <w:t>on different areas of</w:t>
      </w:r>
      <w:r w:rsidRPr="003908EB">
        <w:t xml:space="preserve"> pedagogy</w:t>
      </w:r>
      <w:r>
        <w:t xml:space="preserve">. </w:t>
      </w:r>
      <w:r w:rsidRPr="00DF6062">
        <w:t>The expert</w:t>
      </w:r>
      <w:r>
        <w:t>s leading our National Webinar Series</w:t>
      </w:r>
      <w:r w:rsidRPr="00DF6062">
        <w:t xml:space="preserve"> for the </w:t>
      </w:r>
      <w:r>
        <w:t>2025/26</w:t>
      </w:r>
      <w:r w:rsidRPr="00DF6062">
        <w:t xml:space="preserve"> Year 1 ECT programme </w:t>
      </w:r>
      <w:r w:rsidR="00171DF7">
        <w:t>will be confirmed in September 2025. Previous experts includ</w:t>
      </w:r>
      <w:r w:rsidR="00460AD5">
        <w:t>e</w:t>
      </w:r>
      <w:r w:rsidR="00171DF7">
        <w:t xml:space="preserve"> Tom Bennett and Alex Quigley. </w:t>
      </w:r>
    </w:p>
    <w:p w14:paraId="29ADB850" w14:textId="369A2D7F" w:rsidR="002B7ED6" w:rsidRDefault="002B7ED6" w:rsidP="000D69AC">
      <w:r>
        <w:t xml:space="preserve">As a mentor, you are also invited to attend these webinars </w:t>
      </w:r>
      <w:r w:rsidR="00C87389">
        <w:t xml:space="preserve">to support your own development and enable you discuss the content with your ECT. </w:t>
      </w:r>
    </w:p>
    <w:p w14:paraId="49F99AD7" w14:textId="77777777" w:rsidR="006E3123" w:rsidRDefault="006E3123" w:rsidP="000D69AC"/>
    <w:p w14:paraId="6ABFA3BC" w14:textId="77777777" w:rsidR="006E3123" w:rsidRPr="00F73191" w:rsidRDefault="006E3123" w:rsidP="000D69AC"/>
    <w:p w14:paraId="4350404E" w14:textId="77777777" w:rsidR="00DD1722" w:rsidRDefault="00DD1722" w:rsidP="00DD1722">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42EC7F58" w14:textId="77777777" w:rsidR="00171DF7" w:rsidRDefault="00171DF7" w:rsidP="00FC0A50">
      <w:pPr>
        <w:pStyle w:val="Heading"/>
      </w:pPr>
    </w:p>
    <w:p w14:paraId="74067919" w14:textId="77777777" w:rsidR="00550397" w:rsidRDefault="00550397">
      <w:pPr>
        <w:spacing w:before="0" w:after="200"/>
        <w:jc w:val="both"/>
        <w:rPr>
          <w:rFonts w:ascii="Tahoma" w:hAnsi="Tahoma" w:cs="Tahoma"/>
          <w:b/>
          <w:bCs/>
          <w:color w:val="004B62" w:themeColor="text1"/>
          <w:sz w:val="28"/>
          <w:szCs w:val="28"/>
        </w:rPr>
      </w:pPr>
      <w:r>
        <w:br w:type="page"/>
      </w:r>
    </w:p>
    <w:p w14:paraId="1472573A" w14:textId="2BC2602A" w:rsidR="000B3735" w:rsidRDefault="000B3735" w:rsidP="00FC0A50">
      <w:pPr>
        <w:pStyle w:val="Heading"/>
        <w:rPr>
          <w:color w:val="004B62"/>
        </w:rPr>
      </w:pPr>
      <w:bookmarkStart w:id="7" w:name="MentorsY1"/>
      <w:r>
        <w:lastRenderedPageBreak/>
        <w:t>Year 1 Mentor Programme</w:t>
      </w:r>
    </w:p>
    <w:bookmarkEnd w:id="7"/>
    <w:p w14:paraId="49E894E5" w14:textId="433DEF6E" w:rsidR="005046E9" w:rsidRDefault="005046E9" w:rsidP="00550397">
      <w:pPr>
        <w:tabs>
          <w:tab w:val="num" w:pos="720"/>
        </w:tabs>
        <w:spacing w:before="0" w:after="200"/>
        <w:rPr>
          <w:szCs w:val="24"/>
          <w:lang w:val="en-US"/>
        </w:rPr>
      </w:pPr>
      <w:r w:rsidRPr="005046E9">
        <w:rPr>
          <w:szCs w:val="24"/>
          <w:lang w:val="en-US"/>
        </w:rPr>
        <w:t xml:space="preserve">The mentor programme is designed to develop </w:t>
      </w:r>
      <w:r w:rsidR="002446D4">
        <w:rPr>
          <w:szCs w:val="24"/>
          <w:lang w:val="en-US"/>
        </w:rPr>
        <w:t>you</w:t>
      </w:r>
      <w:r w:rsidRPr="005046E9">
        <w:rPr>
          <w:szCs w:val="24"/>
          <w:lang w:val="en-US"/>
        </w:rPr>
        <w:t xml:space="preserve"> as mentors of teachers, not just early career teachers. We have spoken to mentors to find out what they feel would be most useful for them. </w:t>
      </w:r>
      <w:r w:rsidR="006B4C11">
        <w:rPr>
          <w:szCs w:val="24"/>
          <w:lang w:val="en-US"/>
        </w:rPr>
        <w:t xml:space="preserve">This programme is </w:t>
      </w:r>
      <w:r w:rsidRPr="005046E9">
        <w:rPr>
          <w:szCs w:val="24"/>
          <w:lang w:val="en-US"/>
        </w:rPr>
        <w:t xml:space="preserve">an entitlement and </w:t>
      </w:r>
      <w:r>
        <w:rPr>
          <w:szCs w:val="24"/>
          <w:lang w:val="en-US"/>
        </w:rPr>
        <w:t>(funded) m</w:t>
      </w:r>
      <w:r w:rsidRPr="005046E9">
        <w:rPr>
          <w:szCs w:val="24"/>
          <w:lang w:val="en-US"/>
        </w:rPr>
        <w:t xml:space="preserve">entors </w:t>
      </w:r>
      <w:r>
        <w:rPr>
          <w:szCs w:val="24"/>
          <w:lang w:val="en-US"/>
        </w:rPr>
        <w:t>should</w:t>
      </w:r>
      <w:r w:rsidRPr="005046E9">
        <w:rPr>
          <w:szCs w:val="24"/>
          <w:lang w:val="en-US"/>
        </w:rPr>
        <w:t xml:space="preserve"> be enabled and encouraged to engage throughout in order to complete </w:t>
      </w:r>
      <w:r w:rsidR="006B4C11">
        <w:rPr>
          <w:szCs w:val="24"/>
          <w:lang w:val="en-US"/>
        </w:rPr>
        <w:t>it</w:t>
      </w:r>
      <w:r w:rsidRPr="005046E9">
        <w:rPr>
          <w:szCs w:val="24"/>
          <w:lang w:val="en-US"/>
        </w:rPr>
        <w:t xml:space="preserve">. </w:t>
      </w:r>
      <w:r w:rsidR="00486E2B">
        <w:rPr>
          <w:szCs w:val="24"/>
          <w:lang w:val="en-US"/>
        </w:rPr>
        <w:t xml:space="preserve">If you have any queries relating to this, speak to your Induction Tutor. </w:t>
      </w:r>
    </w:p>
    <w:p w14:paraId="667A2602" w14:textId="139CC0CD" w:rsidR="005046E9" w:rsidRPr="005046E9" w:rsidRDefault="00486E2B" w:rsidP="00550397">
      <w:pPr>
        <w:tabs>
          <w:tab w:val="num" w:pos="720"/>
        </w:tabs>
        <w:spacing w:before="0" w:after="200"/>
        <w:rPr>
          <w:szCs w:val="24"/>
        </w:rPr>
      </w:pPr>
      <w:r>
        <w:rPr>
          <w:szCs w:val="24"/>
          <w:lang w:val="en-US"/>
        </w:rPr>
        <w:t>You’ll</w:t>
      </w:r>
      <w:r w:rsidR="005046E9" w:rsidRPr="005046E9">
        <w:rPr>
          <w:szCs w:val="24"/>
          <w:lang w:val="en-US"/>
        </w:rPr>
        <w:t xml:space="preserve"> gain access to</w:t>
      </w:r>
      <w:r w:rsidR="00FB3B13">
        <w:rPr>
          <w:szCs w:val="24"/>
          <w:lang w:val="en-US"/>
        </w:rPr>
        <w:t xml:space="preserve"> </w:t>
      </w:r>
      <w:r w:rsidR="00FB3B13" w:rsidRPr="001E4B37">
        <w:rPr>
          <w:b/>
          <w:bCs/>
          <w:szCs w:val="24"/>
          <w:lang w:val="en-US"/>
        </w:rPr>
        <w:t>mentor support materials</w:t>
      </w:r>
      <w:r w:rsidR="00FB3B13">
        <w:rPr>
          <w:szCs w:val="24"/>
          <w:lang w:val="en-US"/>
        </w:rPr>
        <w:t xml:space="preserve"> on Prism. These are</w:t>
      </w:r>
      <w:r w:rsidR="005046E9" w:rsidRPr="005046E9">
        <w:rPr>
          <w:szCs w:val="24"/>
          <w:lang w:val="en-US"/>
        </w:rPr>
        <w:t xml:space="preserve"> summaries of the ECT studies so that </w:t>
      </w:r>
      <w:r w:rsidR="00D73E5D">
        <w:rPr>
          <w:szCs w:val="24"/>
          <w:lang w:val="en-US"/>
        </w:rPr>
        <w:t>you</w:t>
      </w:r>
      <w:r w:rsidR="005046E9" w:rsidRPr="005046E9">
        <w:rPr>
          <w:szCs w:val="24"/>
          <w:lang w:val="en-US"/>
        </w:rPr>
        <w:t xml:space="preserve"> can have an overview of what </w:t>
      </w:r>
      <w:r w:rsidR="00D73E5D">
        <w:rPr>
          <w:szCs w:val="24"/>
          <w:lang w:val="en-US"/>
        </w:rPr>
        <w:t>your</w:t>
      </w:r>
      <w:r w:rsidR="005046E9" w:rsidRPr="005046E9">
        <w:rPr>
          <w:szCs w:val="24"/>
          <w:lang w:val="en-US"/>
        </w:rPr>
        <w:t xml:space="preserve"> ECT is learning</w:t>
      </w:r>
      <w:r w:rsidR="00D73E5D">
        <w:rPr>
          <w:szCs w:val="24"/>
          <w:lang w:val="en-US"/>
        </w:rPr>
        <w:t>.</w:t>
      </w:r>
      <w:r w:rsidR="00FB3B13">
        <w:rPr>
          <w:szCs w:val="24"/>
          <w:lang w:val="en-US"/>
        </w:rPr>
        <w:t xml:space="preserve"> Your </w:t>
      </w:r>
      <w:r w:rsidR="00006D39">
        <w:rPr>
          <w:szCs w:val="24"/>
          <w:lang w:val="en-US"/>
        </w:rPr>
        <w:t>self-study content</w:t>
      </w:r>
      <w:r w:rsidR="005046E9" w:rsidRPr="005046E9">
        <w:rPr>
          <w:szCs w:val="24"/>
          <w:lang w:val="en-US"/>
        </w:rPr>
        <w:t xml:space="preserve"> adjusts in line with any sequence order changes made to </w:t>
      </w:r>
      <w:r w:rsidR="00006D39">
        <w:rPr>
          <w:szCs w:val="24"/>
          <w:lang w:val="en-US"/>
        </w:rPr>
        <w:t>your</w:t>
      </w:r>
      <w:r w:rsidR="005046E9" w:rsidRPr="005046E9">
        <w:rPr>
          <w:szCs w:val="24"/>
          <w:lang w:val="en-US"/>
        </w:rPr>
        <w:t xml:space="preserve"> paired ECT's module order</w:t>
      </w:r>
      <w:r w:rsidR="005046E9">
        <w:rPr>
          <w:szCs w:val="24"/>
          <w:lang w:val="en-US"/>
        </w:rPr>
        <w:t>.</w:t>
      </w:r>
      <w:r w:rsidR="00FC60AE">
        <w:rPr>
          <w:szCs w:val="24"/>
          <w:lang w:val="en-US"/>
        </w:rPr>
        <w:t xml:space="preserve"> The materials are designed to support </w:t>
      </w:r>
      <w:r w:rsidR="00006D39">
        <w:rPr>
          <w:szCs w:val="24"/>
          <w:lang w:val="en-US"/>
        </w:rPr>
        <w:t>you</w:t>
      </w:r>
      <w:r w:rsidR="00FC60AE">
        <w:rPr>
          <w:szCs w:val="24"/>
          <w:lang w:val="en-US"/>
        </w:rPr>
        <w:t xml:space="preserve"> </w:t>
      </w:r>
      <w:r w:rsidR="00A30E64">
        <w:rPr>
          <w:szCs w:val="24"/>
          <w:lang w:val="en-US"/>
        </w:rPr>
        <w:t>to</w:t>
      </w:r>
      <w:r w:rsidR="003A5EED">
        <w:rPr>
          <w:szCs w:val="24"/>
          <w:lang w:val="en-US"/>
        </w:rPr>
        <w:t xml:space="preserve"> </w:t>
      </w:r>
      <w:r w:rsidR="008E52FB">
        <w:rPr>
          <w:szCs w:val="24"/>
          <w:lang w:val="en-US"/>
        </w:rPr>
        <w:t>identify</w:t>
      </w:r>
      <w:r w:rsidR="00006D39">
        <w:rPr>
          <w:szCs w:val="24"/>
          <w:lang w:val="en-US"/>
        </w:rPr>
        <w:t xml:space="preserve"> and name</w:t>
      </w:r>
      <w:r w:rsidR="008E52FB">
        <w:rPr>
          <w:szCs w:val="24"/>
          <w:lang w:val="en-US"/>
        </w:rPr>
        <w:t xml:space="preserve"> the ‘active ingredients’ of effective practice, select</w:t>
      </w:r>
      <w:r w:rsidR="003A5EED">
        <w:rPr>
          <w:szCs w:val="24"/>
          <w:lang w:val="en-US"/>
        </w:rPr>
        <w:t xml:space="preserve"> appropriate actions for ECTs</w:t>
      </w:r>
      <w:r w:rsidR="008E52FB">
        <w:rPr>
          <w:szCs w:val="24"/>
          <w:lang w:val="en-US"/>
        </w:rPr>
        <w:t xml:space="preserve"> and</w:t>
      </w:r>
      <w:r w:rsidR="00A30E64">
        <w:rPr>
          <w:szCs w:val="24"/>
          <w:lang w:val="en-US"/>
        </w:rPr>
        <w:t xml:space="preserve"> </w:t>
      </w:r>
      <w:r w:rsidR="00FF1804">
        <w:rPr>
          <w:szCs w:val="24"/>
          <w:lang w:val="en-US"/>
        </w:rPr>
        <w:t>plan</w:t>
      </w:r>
      <w:r w:rsidR="00A30E64">
        <w:rPr>
          <w:szCs w:val="24"/>
          <w:lang w:val="en-US"/>
        </w:rPr>
        <w:t xml:space="preserve"> </w:t>
      </w:r>
      <w:r w:rsidR="00006D39">
        <w:rPr>
          <w:szCs w:val="24"/>
          <w:lang w:val="en-US"/>
        </w:rPr>
        <w:t>your</w:t>
      </w:r>
      <w:r w:rsidR="00FC60AE">
        <w:rPr>
          <w:szCs w:val="24"/>
          <w:lang w:val="en-US"/>
        </w:rPr>
        <w:t xml:space="preserve"> weekly meetings</w:t>
      </w:r>
      <w:r w:rsidR="008E52FB">
        <w:rPr>
          <w:szCs w:val="24"/>
          <w:lang w:val="en-US"/>
        </w:rPr>
        <w:t xml:space="preserve">. The materials include a </w:t>
      </w:r>
      <w:r w:rsidR="00FF1804">
        <w:rPr>
          <w:szCs w:val="24"/>
          <w:lang w:val="en-US"/>
        </w:rPr>
        <w:t>framework fo</w:t>
      </w:r>
      <w:r w:rsidR="00D11AFC">
        <w:rPr>
          <w:szCs w:val="24"/>
          <w:lang w:val="en-US"/>
        </w:rPr>
        <w:t xml:space="preserve">r </w:t>
      </w:r>
      <w:r w:rsidR="00006D39">
        <w:rPr>
          <w:szCs w:val="24"/>
          <w:lang w:val="en-US"/>
        </w:rPr>
        <w:t>you</w:t>
      </w:r>
      <w:r w:rsidR="00D11AFC">
        <w:rPr>
          <w:szCs w:val="24"/>
          <w:lang w:val="en-US"/>
        </w:rPr>
        <w:t xml:space="preserve"> to use</w:t>
      </w:r>
      <w:r w:rsidR="00C057F3">
        <w:rPr>
          <w:szCs w:val="24"/>
          <w:lang w:val="en-US"/>
        </w:rPr>
        <w:t xml:space="preserve"> to plan </w:t>
      </w:r>
      <w:r w:rsidR="001E4B37">
        <w:rPr>
          <w:szCs w:val="24"/>
          <w:lang w:val="en-US"/>
        </w:rPr>
        <w:t>the meetings</w:t>
      </w:r>
      <w:r w:rsidR="00006D39">
        <w:rPr>
          <w:szCs w:val="24"/>
          <w:lang w:val="en-US"/>
        </w:rPr>
        <w:t xml:space="preserve"> (see </w:t>
      </w:r>
      <w:hyperlink w:anchor="Appendix3" w:history="1">
        <w:r w:rsidR="00006D39" w:rsidRPr="00987B65">
          <w:rPr>
            <w:rStyle w:val="Hyperlink"/>
            <w:szCs w:val="24"/>
            <w:lang w:val="en-US"/>
          </w:rPr>
          <w:t>Appendix 3</w:t>
        </w:r>
      </w:hyperlink>
      <w:r w:rsidR="00006D39">
        <w:rPr>
          <w:szCs w:val="24"/>
          <w:lang w:val="en-US"/>
        </w:rPr>
        <w:t>)</w:t>
      </w:r>
      <w:r w:rsidR="00D11AFC">
        <w:rPr>
          <w:szCs w:val="24"/>
          <w:lang w:val="en-US"/>
        </w:rPr>
        <w:t xml:space="preserve">. </w:t>
      </w:r>
    </w:p>
    <w:p w14:paraId="0DDF0D25" w14:textId="047605AA" w:rsidR="0014423D" w:rsidRDefault="00006D39" w:rsidP="00550397">
      <w:pPr>
        <w:spacing w:before="0" w:after="200"/>
        <w:rPr>
          <w:szCs w:val="24"/>
          <w:lang w:val="en-US"/>
        </w:rPr>
      </w:pPr>
      <w:r>
        <w:rPr>
          <w:szCs w:val="24"/>
          <w:lang w:val="en-US"/>
        </w:rPr>
        <w:t>In</w:t>
      </w:r>
      <w:r w:rsidR="007A4C92">
        <w:rPr>
          <w:szCs w:val="24"/>
          <w:lang w:val="en-US"/>
        </w:rPr>
        <w:t xml:space="preserve"> addition to the mentor support materials, you’ll</w:t>
      </w:r>
      <w:r w:rsidR="003108BC">
        <w:rPr>
          <w:szCs w:val="24"/>
          <w:lang w:val="en-US"/>
        </w:rPr>
        <w:t xml:space="preserve"> also have</w:t>
      </w:r>
      <w:r w:rsidR="003108BC" w:rsidRPr="0054351F">
        <w:rPr>
          <w:b/>
          <w:bCs/>
          <w:szCs w:val="24"/>
          <w:lang w:val="en-US"/>
        </w:rPr>
        <w:t xml:space="preserve"> a programme of</w:t>
      </w:r>
      <w:r w:rsidR="007A4C92" w:rsidRPr="0054351F">
        <w:rPr>
          <w:b/>
          <w:bCs/>
          <w:szCs w:val="24"/>
          <w:lang w:val="en-US"/>
        </w:rPr>
        <w:t xml:space="preserve"> bespoke</w:t>
      </w:r>
      <w:r w:rsidR="003108BC" w:rsidRPr="0054351F">
        <w:rPr>
          <w:b/>
          <w:bCs/>
          <w:szCs w:val="24"/>
          <w:lang w:val="en-US"/>
        </w:rPr>
        <w:t xml:space="preserve"> materials</w:t>
      </w:r>
      <w:r w:rsidR="007A4C92" w:rsidRPr="0054351F">
        <w:rPr>
          <w:b/>
          <w:bCs/>
          <w:szCs w:val="24"/>
          <w:lang w:val="en-US"/>
        </w:rPr>
        <w:t xml:space="preserve"> </w:t>
      </w:r>
      <w:r w:rsidR="009F29A9">
        <w:rPr>
          <w:szCs w:val="24"/>
          <w:lang w:val="en-US"/>
        </w:rPr>
        <w:t xml:space="preserve">designed especially </w:t>
      </w:r>
      <w:r w:rsidR="007A4C92">
        <w:rPr>
          <w:szCs w:val="24"/>
          <w:lang w:val="en-US"/>
        </w:rPr>
        <w:t>for mentors</w:t>
      </w:r>
      <w:r w:rsidR="00890144">
        <w:rPr>
          <w:szCs w:val="24"/>
          <w:lang w:val="en-US"/>
        </w:rPr>
        <w:t>. This comprises of self-study</w:t>
      </w:r>
      <w:r w:rsidR="00A34DFE">
        <w:rPr>
          <w:szCs w:val="24"/>
          <w:lang w:val="en-US"/>
        </w:rPr>
        <w:t xml:space="preserve"> sessions</w:t>
      </w:r>
      <w:r w:rsidR="0014423D">
        <w:rPr>
          <w:szCs w:val="24"/>
          <w:lang w:val="en-US"/>
        </w:rPr>
        <w:t xml:space="preserve"> (hosted on Prism)</w:t>
      </w:r>
      <w:r w:rsidR="00BE2941">
        <w:rPr>
          <w:szCs w:val="24"/>
          <w:lang w:val="en-US"/>
        </w:rPr>
        <w:t xml:space="preserve"> and a choice of attending</w:t>
      </w:r>
      <w:r w:rsidR="00A34DFE">
        <w:rPr>
          <w:szCs w:val="24"/>
          <w:lang w:val="en-US"/>
        </w:rPr>
        <w:t xml:space="preserve"> live seminars</w:t>
      </w:r>
      <w:r w:rsidR="00BE2941">
        <w:rPr>
          <w:szCs w:val="24"/>
          <w:lang w:val="en-US"/>
        </w:rPr>
        <w:t xml:space="preserve"> or expert webinars</w:t>
      </w:r>
      <w:r w:rsidR="00A34DFE">
        <w:rPr>
          <w:szCs w:val="24"/>
          <w:lang w:val="en-US"/>
        </w:rPr>
        <w:t xml:space="preserve">. </w:t>
      </w:r>
      <w:r w:rsidR="0014423D">
        <w:rPr>
          <w:szCs w:val="24"/>
          <w:lang w:val="en-US"/>
        </w:rPr>
        <w:t xml:space="preserve">They’ll help you in your mentoring role </w:t>
      </w:r>
      <w:r w:rsidR="0014423D" w:rsidRPr="005046E9">
        <w:rPr>
          <w:szCs w:val="24"/>
          <w:lang w:val="en-US"/>
        </w:rPr>
        <w:t xml:space="preserve">and </w:t>
      </w:r>
      <w:r w:rsidR="0014423D">
        <w:rPr>
          <w:szCs w:val="24"/>
          <w:lang w:val="en-US"/>
        </w:rPr>
        <w:t xml:space="preserve">in your professional </w:t>
      </w:r>
      <w:r w:rsidR="0014423D" w:rsidRPr="005046E9">
        <w:rPr>
          <w:szCs w:val="24"/>
          <w:lang w:val="en-US"/>
        </w:rPr>
        <w:t>development</w:t>
      </w:r>
      <w:r w:rsidR="0014423D">
        <w:rPr>
          <w:szCs w:val="24"/>
          <w:lang w:val="en-US"/>
        </w:rPr>
        <w:t xml:space="preserve"> more widely</w:t>
      </w:r>
      <w:r w:rsidR="0014423D" w:rsidRPr="005046E9">
        <w:rPr>
          <w:szCs w:val="24"/>
          <w:lang w:val="en-US"/>
        </w:rPr>
        <w:t xml:space="preserve"> as a</w:t>
      </w:r>
      <w:r w:rsidR="00C8433A">
        <w:rPr>
          <w:szCs w:val="24"/>
          <w:lang w:val="en-US"/>
        </w:rPr>
        <w:t xml:space="preserve"> </w:t>
      </w:r>
      <w:r w:rsidR="0014423D" w:rsidRPr="005046E9">
        <w:rPr>
          <w:szCs w:val="24"/>
          <w:lang w:val="en-US"/>
        </w:rPr>
        <w:t>teacher</w:t>
      </w:r>
      <w:r w:rsidR="0089604F">
        <w:rPr>
          <w:szCs w:val="24"/>
          <w:lang w:val="en-US"/>
        </w:rPr>
        <w:t xml:space="preserve"> or school leader</w:t>
      </w:r>
      <w:r w:rsidR="00CD5FFE">
        <w:rPr>
          <w:szCs w:val="24"/>
          <w:lang w:val="en-US"/>
        </w:rPr>
        <w:t>.</w:t>
      </w:r>
    </w:p>
    <w:p w14:paraId="3FD83FC7" w14:textId="79752C79" w:rsidR="004F534C" w:rsidRDefault="0014423D" w:rsidP="00550397">
      <w:pPr>
        <w:spacing w:before="0" w:after="200"/>
        <w:rPr>
          <w:szCs w:val="24"/>
          <w:lang w:val="en-US"/>
        </w:rPr>
      </w:pPr>
      <w:r>
        <w:rPr>
          <w:szCs w:val="24"/>
          <w:lang w:val="en-US"/>
        </w:rPr>
        <w:t>Each self-study takes</w:t>
      </w:r>
      <w:r w:rsidR="003108BC">
        <w:rPr>
          <w:szCs w:val="24"/>
          <w:lang w:val="en-US"/>
        </w:rPr>
        <w:t xml:space="preserve"> 30-</w:t>
      </w:r>
      <w:r w:rsidR="00070FBF">
        <w:rPr>
          <w:szCs w:val="24"/>
          <w:lang w:val="en-US"/>
        </w:rPr>
        <w:t>minutes,</w:t>
      </w:r>
      <w:r>
        <w:rPr>
          <w:szCs w:val="24"/>
          <w:lang w:val="en-US"/>
        </w:rPr>
        <w:t xml:space="preserve"> and you’ll</w:t>
      </w:r>
      <w:r w:rsidR="003108BC">
        <w:rPr>
          <w:szCs w:val="24"/>
          <w:lang w:val="en-US"/>
        </w:rPr>
        <w:t xml:space="preserve"> </w:t>
      </w:r>
      <w:r w:rsidR="00E02DE9">
        <w:rPr>
          <w:szCs w:val="24"/>
          <w:lang w:val="en-US"/>
        </w:rPr>
        <w:t>complete</w:t>
      </w:r>
      <w:r w:rsidR="003108BC">
        <w:rPr>
          <w:szCs w:val="24"/>
          <w:lang w:val="en-US"/>
        </w:rPr>
        <w:t xml:space="preserve"> one per term</w:t>
      </w:r>
      <w:r w:rsidR="00BC7C8E">
        <w:rPr>
          <w:szCs w:val="24"/>
          <w:lang w:val="en-US"/>
        </w:rPr>
        <w:t xml:space="preserve"> from a choice of </w:t>
      </w:r>
      <w:r w:rsidR="00E800F1">
        <w:rPr>
          <w:szCs w:val="24"/>
          <w:lang w:val="en-US"/>
        </w:rPr>
        <w:t>six</w:t>
      </w:r>
      <w:r w:rsidR="00BC7C8E">
        <w:rPr>
          <w:szCs w:val="24"/>
          <w:lang w:val="en-US"/>
        </w:rPr>
        <w:t xml:space="preserve"> </w:t>
      </w:r>
      <w:r w:rsidR="00E02DE9">
        <w:rPr>
          <w:szCs w:val="24"/>
          <w:lang w:val="en-US"/>
        </w:rPr>
        <w:t>so you can personalise your own development</w:t>
      </w:r>
      <w:r w:rsidR="005046E9" w:rsidRPr="005046E9">
        <w:rPr>
          <w:szCs w:val="24"/>
          <w:lang w:val="en-US"/>
        </w:rPr>
        <w:t xml:space="preserve">. </w:t>
      </w:r>
      <w:r w:rsidR="00E02DE9">
        <w:rPr>
          <w:szCs w:val="24"/>
          <w:lang w:val="en-US"/>
        </w:rPr>
        <w:t>H</w:t>
      </w:r>
      <w:r w:rsidR="004F534C">
        <w:rPr>
          <w:szCs w:val="24"/>
          <w:lang w:val="en-US"/>
        </w:rPr>
        <w:t>owever</w:t>
      </w:r>
      <w:r w:rsidR="00E02DE9">
        <w:rPr>
          <w:szCs w:val="24"/>
          <w:lang w:val="en-US"/>
        </w:rPr>
        <w:t>,</w:t>
      </w:r>
      <w:r w:rsidR="004F534C">
        <w:rPr>
          <w:szCs w:val="24"/>
          <w:lang w:val="en-US"/>
        </w:rPr>
        <w:t xml:space="preserve"> all mentors must complete </w:t>
      </w:r>
      <w:r w:rsidR="00E02DE9">
        <w:rPr>
          <w:szCs w:val="24"/>
          <w:lang w:val="en-US"/>
        </w:rPr>
        <w:t>the study on deliberate practice in the first term as this is integral to our programme design.</w:t>
      </w:r>
      <w:r w:rsidR="00C378E0">
        <w:rPr>
          <w:szCs w:val="24"/>
          <w:lang w:val="en-US"/>
        </w:rPr>
        <w:t xml:space="preserve"> </w:t>
      </w:r>
      <w:r w:rsidR="00690E16">
        <w:rPr>
          <w:szCs w:val="24"/>
          <w:lang w:val="en-US"/>
        </w:rPr>
        <w:t>For this initial study, y</w:t>
      </w:r>
      <w:r w:rsidR="00C378E0">
        <w:rPr>
          <w:szCs w:val="24"/>
          <w:lang w:val="en-US"/>
        </w:rPr>
        <w:t xml:space="preserve">ou’ll </w:t>
      </w:r>
      <w:r w:rsidR="00CD25F9">
        <w:rPr>
          <w:szCs w:val="24"/>
          <w:lang w:val="en-US"/>
        </w:rPr>
        <w:t>elect</w:t>
      </w:r>
      <w:r w:rsidR="00C378E0">
        <w:rPr>
          <w:szCs w:val="24"/>
          <w:lang w:val="en-US"/>
        </w:rPr>
        <w:t xml:space="preserve"> to complete</w:t>
      </w:r>
      <w:r w:rsidR="0089604F">
        <w:rPr>
          <w:szCs w:val="24"/>
          <w:lang w:val="en-US"/>
        </w:rPr>
        <w:t xml:space="preserve"> either</w:t>
      </w:r>
      <w:r w:rsidR="00C378E0">
        <w:rPr>
          <w:szCs w:val="24"/>
          <w:lang w:val="en-US"/>
        </w:rPr>
        <w:t xml:space="preserve"> </w:t>
      </w:r>
      <w:r w:rsidR="00690E16">
        <w:rPr>
          <w:szCs w:val="24"/>
          <w:lang w:val="en-US"/>
        </w:rPr>
        <w:t>the</w:t>
      </w:r>
      <w:r w:rsidR="00C378E0">
        <w:rPr>
          <w:szCs w:val="24"/>
          <w:lang w:val="en-US"/>
        </w:rPr>
        <w:t xml:space="preserve"> ‘novice’ </w:t>
      </w:r>
      <w:r w:rsidR="002B3BC5">
        <w:rPr>
          <w:szCs w:val="24"/>
          <w:lang w:val="en-US"/>
        </w:rPr>
        <w:t xml:space="preserve">or ‘experienced’ </w:t>
      </w:r>
      <w:r w:rsidR="00364D49">
        <w:rPr>
          <w:szCs w:val="24"/>
          <w:lang w:val="en-US"/>
        </w:rPr>
        <w:t xml:space="preserve">option </w:t>
      </w:r>
      <w:r w:rsidR="002B3BC5">
        <w:rPr>
          <w:szCs w:val="24"/>
          <w:lang w:val="en-US"/>
        </w:rPr>
        <w:t xml:space="preserve">depending on your previous </w:t>
      </w:r>
      <w:r w:rsidR="00CD25F9">
        <w:rPr>
          <w:szCs w:val="24"/>
          <w:lang w:val="en-US"/>
        </w:rPr>
        <w:t>experience using deliberate practice.</w:t>
      </w:r>
      <w:r w:rsidR="00690E16">
        <w:rPr>
          <w:szCs w:val="24"/>
          <w:lang w:val="en-US"/>
        </w:rPr>
        <w:t xml:space="preserve"> This ensures the </w:t>
      </w:r>
      <w:r w:rsidR="0032087D">
        <w:rPr>
          <w:szCs w:val="24"/>
          <w:lang w:val="en-US"/>
        </w:rPr>
        <w:t xml:space="preserve">content is tailored to your needs. </w:t>
      </w:r>
      <w:r w:rsidR="00BB15EC">
        <w:rPr>
          <w:szCs w:val="24"/>
          <w:lang w:val="en-US"/>
        </w:rPr>
        <w:t xml:space="preserve">Here’s an overview of the self-study </w:t>
      </w:r>
      <w:r w:rsidR="00700C1E">
        <w:rPr>
          <w:szCs w:val="24"/>
          <w:lang w:val="en-US"/>
        </w:rPr>
        <w:t xml:space="preserve">topics. </w:t>
      </w:r>
    </w:p>
    <w:p w14:paraId="1CC12A13" w14:textId="0F8515DE" w:rsidR="004F67F7" w:rsidRDefault="00D00D88" w:rsidP="00550397">
      <w:pPr>
        <w:spacing w:before="0" w:after="200"/>
        <w:rPr>
          <w:szCs w:val="24"/>
          <w:lang w:val="en-US"/>
        </w:rPr>
      </w:pPr>
      <w:r>
        <w:rPr>
          <w:szCs w:val="24"/>
          <w:lang w:val="en-US"/>
        </w:rPr>
        <w:t>All mentors will complete self-study 1a or 1b</w:t>
      </w:r>
      <w:r w:rsidR="004F67F7">
        <w:rPr>
          <w:szCs w:val="24"/>
          <w:lang w:val="en-US"/>
        </w:rPr>
        <w:t>:</w:t>
      </w:r>
    </w:p>
    <w:p w14:paraId="230B7A47" w14:textId="77777777" w:rsidR="0029604A" w:rsidRDefault="0029604A" w:rsidP="004F67F7">
      <w:pPr>
        <w:pStyle w:val="ListParagraph"/>
        <w:numPr>
          <w:ilvl w:val="0"/>
          <w:numId w:val="42"/>
        </w:numPr>
        <w:spacing w:before="0" w:after="200"/>
        <w:rPr>
          <w:szCs w:val="24"/>
          <w:lang w:val="en-US"/>
        </w:rPr>
      </w:pPr>
      <w:r>
        <w:rPr>
          <w:szCs w:val="24"/>
          <w:lang w:val="en-US"/>
        </w:rPr>
        <w:t xml:space="preserve">Deliberate practice (novice/experienced) </w:t>
      </w:r>
    </w:p>
    <w:p w14:paraId="784B2234" w14:textId="2A57FFBE" w:rsidR="00D74E76" w:rsidRDefault="00D74E76" w:rsidP="00D74E76">
      <w:pPr>
        <w:spacing w:before="0" w:after="200"/>
        <w:rPr>
          <w:szCs w:val="24"/>
          <w:lang w:val="en-US"/>
        </w:rPr>
      </w:pPr>
      <w:r w:rsidRPr="00D74E76">
        <w:rPr>
          <w:szCs w:val="24"/>
          <w:lang w:val="en-US"/>
        </w:rPr>
        <w:t xml:space="preserve">Then </w:t>
      </w:r>
      <w:r w:rsidR="00E80B91">
        <w:rPr>
          <w:szCs w:val="24"/>
          <w:lang w:val="en-US"/>
        </w:rPr>
        <w:t xml:space="preserve">you’ll choose a further 2 </w:t>
      </w:r>
      <w:r w:rsidRPr="00D74E76">
        <w:rPr>
          <w:szCs w:val="24"/>
          <w:lang w:val="en-US"/>
        </w:rPr>
        <w:t xml:space="preserve">from: </w:t>
      </w:r>
    </w:p>
    <w:p w14:paraId="2C4594D7" w14:textId="280A717B" w:rsidR="00D74E76" w:rsidRDefault="00D74E76" w:rsidP="00D74E76">
      <w:pPr>
        <w:pStyle w:val="ListParagraph"/>
        <w:numPr>
          <w:ilvl w:val="0"/>
          <w:numId w:val="42"/>
        </w:numPr>
        <w:spacing w:before="0" w:after="200"/>
        <w:rPr>
          <w:szCs w:val="24"/>
          <w:lang w:val="en-US"/>
        </w:rPr>
      </w:pPr>
      <w:r>
        <w:rPr>
          <w:szCs w:val="24"/>
          <w:lang w:val="en-US"/>
        </w:rPr>
        <w:t>Unlocking effective adaptive teaching</w:t>
      </w:r>
    </w:p>
    <w:p w14:paraId="0B558F51" w14:textId="42517835" w:rsidR="00D74E76" w:rsidRDefault="00D74E76" w:rsidP="00D74E76">
      <w:pPr>
        <w:pStyle w:val="ListParagraph"/>
        <w:numPr>
          <w:ilvl w:val="0"/>
          <w:numId w:val="42"/>
        </w:numPr>
        <w:spacing w:before="0" w:after="200"/>
        <w:rPr>
          <w:szCs w:val="24"/>
          <w:lang w:val="en-US"/>
        </w:rPr>
      </w:pPr>
      <w:r>
        <w:rPr>
          <w:szCs w:val="24"/>
          <w:lang w:val="en-US"/>
        </w:rPr>
        <w:t>Putting ‘belonging’ at the heart of pedagogy</w:t>
      </w:r>
    </w:p>
    <w:p w14:paraId="489712A6" w14:textId="4FB3EF5A" w:rsidR="00D74E76" w:rsidRDefault="007A0E52" w:rsidP="00D74E76">
      <w:pPr>
        <w:pStyle w:val="ListParagraph"/>
        <w:numPr>
          <w:ilvl w:val="0"/>
          <w:numId w:val="42"/>
        </w:numPr>
        <w:spacing w:before="0" w:after="200"/>
        <w:rPr>
          <w:szCs w:val="24"/>
          <w:lang w:val="en-US"/>
        </w:rPr>
      </w:pPr>
      <w:r>
        <w:rPr>
          <w:szCs w:val="24"/>
          <w:lang w:val="en-US"/>
        </w:rPr>
        <w:t>Making feedback ‘stick’</w:t>
      </w:r>
    </w:p>
    <w:p w14:paraId="1C329BC9" w14:textId="6C78F774" w:rsidR="007A0E52" w:rsidRDefault="007A0E52" w:rsidP="00D74E76">
      <w:pPr>
        <w:pStyle w:val="ListParagraph"/>
        <w:numPr>
          <w:ilvl w:val="0"/>
          <w:numId w:val="42"/>
        </w:numPr>
        <w:spacing w:before="0" w:after="200"/>
        <w:rPr>
          <w:szCs w:val="24"/>
          <w:lang w:val="en-US"/>
        </w:rPr>
      </w:pPr>
      <w:r>
        <w:rPr>
          <w:szCs w:val="24"/>
          <w:lang w:val="en-US"/>
        </w:rPr>
        <w:t xml:space="preserve">Moving beyond instructional coaching </w:t>
      </w:r>
    </w:p>
    <w:p w14:paraId="386F3D07" w14:textId="37901119" w:rsidR="007A0E52" w:rsidRDefault="007A0E52" w:rsidP="00D74E76">
      <w:pPr>
        <w:pStyle w:val="ListParagraph"/>
        <w:numPr>
          <w:ilvl w:val="0"/>
          <w:numId w:val="42"/>
        </w:numPr>
        <w:spacing w:before="0" w:after="200"/>
        <w:rPr>
          <w:szCs w:val="24"/>
          <w:lang w:val="en-US"/>
        </w:rPr>
      </w:pPr>
      <w:r>
        <w:rPr>
          <w:szCs w:val="24"/>
          <w:lang w:val="en-US"/>
        </w:rPr>
        <w:t xml:space="preserve">Navigating </w:t>
      </w:r>
      <w:r w:rsidRPr="007A0E52">
        <w:rPr>
          <w:strike/>
          <w:szCs w:val="24"/>
          <w:lang w:val="en-US"/>
        </w:rPr>
        <w:t>difficult</w:t>
      </w:r>
      <w:r>
        <w:rPr>
          <w:szCs w:val="24"/>
          <w:lang w:val="en-US"/>
        </w:rPr>
        <w:t xml:space="preserve"> opportunity conversations </w:t>
      </w:r>
    </w:p>
    <w:p w14:paraId="118A1DC5" w14:textId="5AA1774D" w:rsidR="004A0742" w:rsidRPr="00D74E76" w:rsidRDefault="004A0742" w:rsidP="004A0742">
      <w:pPr>
        <w:spacing w:before="0" w:after="200"/>
        <w:rPr>
          <w:szCs w:val="24"/>
          <w:lang w:val="en-US"/>
        </w:rPr>
      </w:pPr>
      <w:r w:rsidRPr="005046E9">
        <w:rPr>
          <w:szCs w:val="24"/>
          <w:lang w:val="en-US"/>
        </w:rPr>
        <w:t xml:space="preserve">The self-study </w:t>
      </w:r>
      <w:r>
        <w:rPr>
          <w:szCs w:val="24"/>
          <w:lang w:val="en-US"/>
        </w:rPr>
        <w:t>content has</w:t>
      </w:r>
      <w:r w:rsidRPr="005046E9">
        <w:rPr>
          <w:szCs w:val="24"/>
          <w:lang w:val="en-US"/>
        </w:rPr>
        <w:t xml:space="preserve"> been carefully planned based on what </w:t>
      </w:r>
      <w:r>
        <w:rPr>
          <w:szCs w:val="24"/>
          <w:lang w:val="en-US"/>
        </w:rPr>
        <w:t>m</w:t>
      </w:r>
      <w:r w:rsidRPr="005046E9">
        <w:rPr>
          <w:szCs w:val="24"/>
          <w:lang w:val="en-US"/>
        </w:rPr>
        <w:t xml:space="preserve">entors have told us they find difficult about mentoring, but also to reflect </w:t>
      </w:r>
      <w:r>
        <w:rPr>
          <w:szCs w:val="24"/>
          <w:lang w:val="en-US"/>
        </w:rPr>
        <w:t>the</w:t>
      </w:r>
      <w:r w:rsidRPr="005046E9">
        <w:rPr>
          <w:szCs w:val="24"/>
          <w:lang w:val="en-US"/>
        </w:rPr>
        <w:t xml:space="preserve"> expertise </w:t>
      </w:r>
      <w:r>
        <w:rPr>
          <w:szCs w:val="24"/>
          <w:lang w:val="en-US"/>
        </w:rPr>
        <w:t xml:space="preserve">you bring to the role. See </w:t>
      </w:r>
      <w:hyperlink w:anchor="Appendix5" w:history="1">
        <w:r w:rsidRPr="00943367">
          <w:rPr>
            <w:rStyle w:val="Hyperlink"/>
            <w:szCs w:val="24"/>
            <w:lang w:val="en-US"/>
          </w:rPr>
          <w:t>Appendix 5</w:t>
        </w:r>
      </w:hyperlink>
      <w:r>
        <w:rPr>
          <w:szCs w:val="24"/>
          <w:lang w:val="en-US"/>
        </w:rPr>
        <w:t xml:space="preserve"> for further details about each self-study. </w:t>
      </w:r>
    </w:p>
    <w:p w14:paraId="197CC6F3" w14:textId="08265C14" w:rsidR="00DE7FED" w:rsidRDefault="00E64ACE" w:rsidP="00B73AE6">
      <w:pPr>
        <w:spacing w:before="0" w:after="200"/>
        <w:rPr>
          <w:szCs w:val="24"/>
          <w:lang w:val="en-US"/>
        </w:rPr>
      </w:pPr>
      <w:r>
        <w:rPr>
          <w:szCs w:val="24"/>
          <w:lang w:val="en-US"/>
        </w:rPr>
        <w:lastRenderedPageBreak/>
        <w:t xml:space="preserve">Mentors will attend one </w:t>
      </w:r>
      <w:r w:rsidR="0029277A">
        <w:rPr>
          <w:szCs w:val="24"/>
          <w:lang w:val="en-US"/>
        </w:rPr>
        <w:t>local seminar</w:t>
      </w:r>
      <w:r>
        <w:rPr>
          <w:szCs w:val="24"/>
          <w:lang w:val="en-US"/>
        </w:rPr>
        <w:t xml:space="preserve"> per term</w:t>
      </w:r>
      <w:r w:rsidR="0029277A">
        <w:rPr>
          <w:szCs w:val="24"/>
          <w:lang w:val="en-US"/>
        </w:rPr>
        <w:t xml:space="preserve"> designed to both develop your practice as an ECT mentor and build your expertise as a leader of teacher development. </w:t>
      </w:r>
      <w:r>
        <w:rPr>
          <w:szCs w:val="24"/>
          <w:lang w:val="en-US"/>
        </w:rPr>
        <w:t>The local seminars</w:t>
      </w:r>
      <w:r w:rsidR="001034C9">
        <w:rPr>
          <w:szCs w:val="24"/>
          <w:lang w:val="en-US"/>
        </w:rPr>
        <w:t xml:space="preserve"> on the </w:t>
      </w:r>
      <w:r w:rsidR="00E80B91">
        <w:rPr>
          <w:szCs w:val="24"/>
          <w:lang w:val="en-US"/>
        </w:rPr>
        <w:t>M</w:t>
      </w:r>
      <w:r w:rsidR="001034C9">
        <w:rPr>
          <w:szCs w:val="24"/>
          <w:lang w:val="en-US"/>
        </w:rPr>
        <w:t xml:space="preserve">entor </w:t>
      </w:r>
      <w:r w:rsidR="00E80B91">
        <w:rPr>
          <w:szCs w:val="24"/>
          <w:lang w:val="en-US"/>
        </w:rPr>
        <w:t>P</w:t>
      </w:r>
      <w:r w:rsidR="001034C9">
        <w:rPr>
          <w:szCs w:val="24"/>
          <w:lang w:val="en-US"/>
        </w:rPr>
        <w:t>rogramme are:</w:t>
      </w:r>
    </w:p>
    <w:p w14:paraId="4E6166DA" w14:textId="77777777" w:rsidR="00B610A5" w:rsidRDefault="00E0173F" w:rsidP="00B73AE6">
      <w:pPr>
        <w:spacing w:before="0" w:after="200"/>
        <w:rPr>
          <w:b/>
          <w:bCs/>
        </w:rPr>
      </w:pPr>
      <w:r w:rsidRPr="00B610A5">
        <w:rPr>
          <w:b/>
          <w:bCs/>
          <w:szCs w:val="24"/>
          <w:lang w:val="en-US"/>
        </w:rPr>
        <w:t>Autumn 1</w:t>
      </w:r>
      <w:r w:rsidR="00FD48D0" w:rsidRPr="00B610A5">
        <w:rPr>
          <w:b/>
          <w:bCs/>
          <w:szCs w:val="24"/>
          <w:lang w:val="en-US"/>
        </w:rPr>
        <w:t>:</w:t>
      </w:r>
      <w:r w:rsidR="00FD48D0">
        <w:rPr>
          <w:szCs w:val="24"/>
          <w:lang w:val="en-US"/>
        </w:rPr>
        <w:t xml:space="preserve"> </w:t>
      </w:r>
      <w:r w:rsidRPr="00B610A5">
        <w:rPr>
          <w:b/>
          <w:bCs/>
        </w:rPr>
        <w:t>Supercharge your ECT's progres</w:t>
      </w:r>
      <w:r w:rsidR="005F25CA" w:rsidRPr="00B610A5">
        <w:rPr>
          <w:b/>
          <w:bCs/>
        </w:rPr>
        <w:t>s!</w:t>
      </w:r>
    </w:p>
    <w:p w14:paraId="0369A9BA" w14:textId="50638A86" w:rsidR="005F25CA" w:rsidRDefault="00691949" w:rsidP="00B73AE6">
      <w:pPr>
        <w:spacing w:before="0" w:after="200"/>
      </w:pPr>
      <w:r w:rsidRPr="00B72B25">
        <w:t>How to identify the highest leverage practice to support your ECT</w:t>
      </w:r>
      <w:r w:rsidR="00B610A5">
        <w:t xml:space="preserve">. </w:t>
      </w:r>
      <w:r w:rsidR="005F25CA">
        <w:t>E</w:t>
      </w:r>
      <w:r w:rsidR="005F25CA" w:rsidRPr="009319B7">
        <w:t>nhance</w:t>
      </w:r>
      <w:r w:rsidR="005F25CA">
        <w:t xml:space="preserve"> your</w:t>
      </w:r>
      <w:r w:rsidR="005F25CA" w:rsidRPr="009319B7">
        <w:t xml:space="preserve"> instructional coaching practices by effectively using the</w:t>
      </w:r>
      <w:r w:rsidR="005F25CA">
        <w:t xml:space="preserve"> NIoT’s own</w:t>
      </w:r>
      <w:r w:rsidR="005F25CA" w:rsidRPr="009319B7">
        <w:t xml:space="preserve"> observation and feedback model</w:t>
      </w:r>
      <w:r w:rsidR="005F25CA">
        <w:t>.</w:t>
      </w:r>
    </w:p>
    <w:p w14:paraId="6AB98CE2" w14:textId="77777777" w:rsidR="00B610A5" w:rsidRDefault="00E0173F" w:rsidP="00B73AE6">
      <w:pPr>
        <w:spacing w:before="0" w:after="200"/>
        <w:rPr>
          <w:b/>
          <w:bCs/>
        </w:rPr>
      </w:pPr>
      <w:r w:rsidRPr="00B610A5">
        <w:rPr>
          <w:b/>
          <w:bCs/>
        </w:rPr>
        <w:t xml:space="preserve">Autumn 2: </w:t>
      </w:r>
      <w:r w:rsidR="00ED1C40" w:rsidRPr="00B610A5">
        <w:rPr>
          <w:b/>
          <w:bCs/>
        </w:rPr>
        <w:t>Pedagogy v Andragogy?</w:t>
      </w:r>
      <w:r w:rsidR="00C221E7" w:rsidRPr="00B610A5">
        <w:rPr>
          <w:b/>
          <w:bCs/>
        </w:rPr>
        <w:t xml:space="preserve"> </w:t>
      </w:r>
    </w:p>
    <w:p w14:paraId="583D46BD" w14:textId="439E2AA6" w:rsidR="004E203A" w:rsidRDefault="006B3179" w:rsidP="00B73AE6">
      <w:pPr>
        <w:spacing w:before="0" w:after="200"/>
        <w:rPr>
          <w:szCs w:val="24"/>
          <w:lang w:val="en-US"/>
        </w:rPr>
      </w:pPr>
      <w:r w:rsidRPr="00790620">
        <w:t>How different really is</w:t>
      </w:r>
      <w:r w:rsidR="00A63660">
        <w:t xml:space="preserve"> </w:t>
      </w:r>
      <w:r w:rsidR="00A63660" w:rsidRPr="00790620">
        <w:t>working with adults?</w:t>
      </w:r>
      <w:r w:rsidR="00DA5564">
        <w:t xml:space="preserve"> </w:t>
      </w:r>
      <w:r w:rsidR="004E203A">
        <w:t>A chance to c</w:t>
      </w:r>
      <w:r w:rsidR="004E203A" w:rsidRPr="00790620">
        <w:t xml:space="preserve">onsider which principles are common </w:t>
      </w:r>
      <w:r w:rsidR="004E203A">
        <w:t xml:space="preserve">to </w:t>
      </w:r>
      <w:r w:rsidR="004E203A" w:rsidRPr="00790620">
        <w:t>both teaching children and adults and how to navigate the</w:t>
      </w:r>
      <w:r w:rsidR="00C25CA2">
        <w:t xml:space="preserve"> </w:t>
      </w:r>
      <w:r w:rsidR="00C25CA2" w:rsidRPr="00790620">
        <w:t>challenges that andragogy may present.</w:t>
      </w:r>
    </w:p>
    <w:p w14:paraId="42D731E3" w14:textId="77777777" w:rsidR="00B610A5" w:rsidRDefault="004A7CA9" w:rsidP="00B73AE6">
      <w:pPr>
        <w:spacing w:before="0" w:after="200"/>
      </w:pPr>
      <w:r w:rsidRPr="00B610A5">
        <w:rPr>
          <w:b/>
          <w:bCs/>
          <w:szCs w:val="24"/>
          <w:lang w:val="en-US"/>
        </w:rPr>
        <w:t xml:space="preserve">Autumn 3: </w:t>
      </w:r>
      <w:r w:rsidRPr="00B610A5">
        <w:rPr>
          <w:b/>
          <w:bCs/>
        </w:rPr>
        <w:t>Getting under the hood of AI and its implications for teacher development</w:t>
      </w:r>
      <w:r w:rsidRPr="00A61E8E">
        <w:t xml:space="preserve"> </w:t>
      </w:r>
    </w:p>
    <w:p w14:paraId="0A9ACC8D" w14:textId="7C3B5430" w:rsidR="00B610A5" w:rsidRDefault="004A7CA9" w:rsidP="00B73AE6">
      <w:pPr>
        <w:spacing w:before="0" w:after="200"/>
      </w:pPr>
      <w:r w:rsidRPr="00A61E8E">
        <w:t>What role should AI have in changing the role of the teacher and what are the implications for mentoring?</w:t>
      </w:r>
      <w:r w:rsidR="00DA5564">
        <w:t xml:space="preserve"> </w:t>
      </w:r>
      <w:r w:rsidR="00B610A5">
        <w:t>Deepen your</w:t>
      </w:r>
      <w:r w:rsidR="00B610A5" w:rsidRPr="000163B6">
        <w:t xml:space="preserve"> understanding of the use of AI in the sector including the risks and challenges. Drawing on up-to-the minute research, </w:t>
      </w:r>
      <w:r w:rsidR="009845C5">
        <w:t>you’ll</w:t>
      </w:r>
      <w:r w:rsidR="00B610A5" w:rsidRPr="000163B6">
        <w:t xml:space="preserve"> consider </w:t>
      </w:r>
      <w:r w:rsidR="009845C5">
        <w:t>how to</w:t>
      </w:r>
      <w:r w:rsidR="00B610A5" w:rsidRPr="000163B6">
        <w:t xml:space="preserve"> support ECTs with their workload by using AI</w:t>
      </w:r>
      <w:r w:rsidR="009845C5">
        <w:t xml:space="preserve">. You’ll also explore </w:t>
      </w:r>
      <w:r w:rsidR="00B610A5" w:rsidRPr="000163B6">
        <w:t xml:space="preserve">how it can be leveraged to enhance the role of the mentor.  </w:t>
      </w:r>
    </w:p>
    <w:p w14:paraId="409D0B41" w14:textId="36326454" w:rsidR="00DA5564" w:rsidRDefault="009D1DD5" w:rsidP="00B73AE6">
      <w:pPr>
        <w:spacing w:before="0" w:after="200"/>
      </w:pPr>
      <w:r>
        <w:t>As mentioned earlier,</w:t>
      </w:r>
      <w:r w:rsidR="00DA5564">
        <w:t xml:space="preserve"> yo</w:t>
      </w:r>
      <w:r>
        <w:t xml:space="preserve">u’ll also </w:t>
      </w:r>
      <w:r w:rsidR="00DA5564">
        <w:t xml:space="preserve">have the option to </w:t>
      </w:r>
      <w:r w:rsidR="0022030D">
        <w:t>join</w:t>
      </w:r>
      <w:r w:rsidR="00DA5564">
        <w:t xml:space="preserve"> the </w:t>
      </w:r>
      <w:r w:rsidR="0022030D">
        <w:t xml:space="preserve">same </w:t>
      </w:r>
      <w:r w:rsidR="00DA5564">
        <w:t>three National Expert Webinars that ECTs will be</w:t>
      </w:r>
      <w:r w:rsidR="0022030D">
        <w:t xml:space="preserve"> attending. </w:t>
      </w:r>
    </w:p>
    <w:p w14:paraId="4B852E18" w14:textId="510572C8" w:rsidR="00D32651" w:rsidRDefault="00DA5564" w:rsidP="008B1F92">
      <w:pPr>
        <w:spacing w:before="0" w:after="200"/>
        <w:jc w:val="center"/>
      </w:pPr>
      <w:r>
        <w:rPr>
          <w:noProof/>
        </w:rPr>
        <w:drawing>
          <wp:inline distT="0" distB="0" distL="0" distR="0" wp14:anchorId="59113513" wp14:editId="249C02AD">
            <wp:extent cx="5730740" cy="2277585"/>
            <wp:effectExtent l="0" t="0" r="3810" b="8890"/>
            <wp:docPr id="1653440716" name="Picture 4" descr="An overview of the Mentor Programme. This image has multiple layers and outlines the different elements of self study that mentors of ECT will undert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40716" name="Picture 4" descr="An overview of the Mentor Programme. This image has multiple layers and outlines the different elements of self study that mentors of ECT will undertake. "/>
                    <pic:cNvPicPr/>
                  </pic:nvPicPr>
                  <pic:blipFill rotWithShape="1">
                    <a:blip r:embed="rId38" cstate="print">
                      <a:extLst>
                        <a:ext uri="{28A0092B-C50C-407E-A947-70E740481C1C}">
                          <a14:useLocalDpi xmlns:a14="http://schemas.microsoft.com/office/drawing/2010/main" val="0"/>
                        </a:ext>
                      </a:extLst>
                    </a:blip>
                    <a:srcRect t="15313" b="14031"/>
                    <a:stretch>
                      <a:fillRect/>
                    </a:stretch>
                  </pic:blipFill>
                  <pic:spPr bwMode="auto">
                    <a:xfrm>
                      <a:off x="0" y="0"/>
                      <a:ext cx="5731510" cy="2277891"/>
                    </a:xfrm>
                    <a:prstGeom prst="rect">
                      <a:avLst/>
                    </a:prstGeom>
                    <a:ln>
                      <a:noFill/>
                    </a:ln>
                    <a:extLst>
                      <a:ext uri="{53640926-AAD7-44D8-BBD7-CCE9431645EC}">
                        <a14:shadowObscured xmlns:a14="http://schemas.microsoft.com/office/drawing/2010/main"/>
                      </a:ext>
                    </a:extLst>
                  </pic:spPr>
                </pic:pic>
              </a:graphicData>
            </a:graphic>
          </wp:inline>
        </w:drawing>
      </w:r>
    </w:p>
    <w:p w14:paraId="3A908CB5" w14:textId="0F11530A" w:rsidR="00FC60AE" w:rsidRDefault="00FC60AE" w:rsidP="008D4732">
      <w:pPr>
        <w:spacing w:before="0" w:after="200"/>
        <w:jc w:val="both"/>
        <w:rPr>
          <w:szCs w:val="24"/>
        </w:rPr>
      </w:pPr>
    </w:p>
    <w:p w14:paraId="78A17C05" w14:textId="1DFF4BB0" w:rsidR="0065159E" w:rsidRDefault="00DD1722" w:rsidP="00D32651">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r w:rsidR="0065159E">
        <w:br w:type="page"/>
      </w:r>
    </w:p>
    <w:p w14:paraId="55179605" w14:textId="49CE6F02" w:rsidR="00392F4D" w:rsidRDefault="00392F4D">
      <w:pPr>
        <w:spacing w:before="0" w:after="200"/>
        <w:jc w:val="both"/>
        <w:rPr>
          <w:b/>
          <w:bCs/>
          <w:color w:val="004B62"/>
          <w:sz w:val="28"/>
          <w:szCs w:val="24"/>
        </w:rPr>
      </w:pPr>
      <w:bookmarkStart w:id="8" w:name="Y2"/>
      <w:r w:rsidRPr="00392F4D">
        <w:rPr>
          <w:b/>
          <w:bCs/>
          <w:color w:val="004B62"/>
          <w:sz w:val="28"/>
          <w:szCs w:val="24"/>
        </w:rPr>
        <w:lastRenderedPageBreak/>
        <w:t>ECF Programme</w:t>
      </w:r>
      <w:r w:rsidR="002E6A73">
        <w:rPr>
          <w:b/>
          <w:bCs/>
          <w:color w:val="004B62"/>
          <w:sz w:val="28"/>
          <w:szCs w:val="24"/>
        </w:rPr>
        <w:t xml:space="preserve"> </w:t>
      </w:r>
      <w:r w:rsidR="00F61E22">
        <w:rPr>
          <w:b/>
          <w:bCs/>
          <w:color w:val="004B62"/>
          <w:sz w:val="28"/>
          <w:szCs w:val="24"/>
        </w:rPr>
        <w:t>– Year 2</w:t>
      </w:r>
    </w:p>
    <w:bookmarkEnd w:id="8"/>
    <w:p w14:paraId="76219BAF" w14:textId="0172B1DB" w:rsidR="00B86ACC" w:rsidRDefault="00B2013B">
      <w:pPr>
        <w:spacing w:before="0" w:after="200"/>
        <w:jc w:val="both"/>
        <w:rPr>
          <w:szCs w:val="24"/>
        </w:rPr>
      </w:pPr>
      <w:r>
        <w:rPr>
          <w:szCs w:val="24"/>
        </w:rPr>
        <w:t>The Year 2 programme is outlined below</w:t>
      </w:r>
      <w:r w:rsidR="00BA6E6E">
        <w:rPr>
          <w:szCs w:val="24"/>
        </w:rPr>
        <w:t>; please note that the</w:t>
      </w:r>
      <w:r w:rsidR="00E77DFD">
        <w:rPr>
          <w:szCs w:val="24"/>
        </w:rPr>
        <w:t xml:space="preserve"> half-termly</w:t>
      </w:r>
      <w:r w:rsidR="00BA6E6E">
        <w:rPr>
          <w:szCs w:val="24"/>
        </w:rPr>
        <w:t xml:space="preserve"> structure is different to the ECTP</w:t>
      </w:r>
      <w:r w:rsidR="00377DCD">
        <w:rPr>
          <w:szCs w:val="24"/>
        </w:rPr>
        <w:t xml:space="preserve"> Year 1 programme.</w:t>
      </w:r>
      <w:r w:rsidR="00E77DFD">
        <w:rPr>
          <w:szCs w:val="24"/>
        </w:rPr>
        <w:t xml:space="preserve"> </w:t>
      </w:r>
    </w:p>
    <w:p w14:paraId="009223C3" w14:textId="08B0DD26" w:rsidR="00362221" w:rsidRDefault="008C79D3" w:rsidP="00C8760D">
      <w:pPr>
        <w:pStyle w:val="Heading"/>
        <w:jc w:val="center"/>
      </w:pPr>
      <w:r>
        <w:rPr>
          <w:noProof/>
        </w:rPr>
        <w:drawing>
          <wp:inline distT="0" distB="0" distL="0" distR="0" wp14:anchorId="0420AD4F" wp14:editId="632A0E71">
            <wp:extent cx="5730625" cy="2322043"/>
            <wp:effectExtent l="0" t="0" r="3810" b="2540"/>
            <wp:docPr id="732277107" name="Picture 3" descr="A flowchart-style timeline showing the recommended sequence for Year 2 of an Early Career Teacher (ECT) program. The timeline is divided into six terms: Autumn 1 (Behaviour and Relationships), Autumn 2 (Memory and Learning), Spring 1 (Planning and Delivery), Spring 2 (Subject and Curriculum), Summer 1 (Assessment for Learning), and Summer 2 (Adaptive Practice). Each term includes self-study materials with diagnostics, three focus areas, a seminar or scenario-based practice session, and national webinars. The sequence starts with an 'Introduction to Year 2' including a local seminar and self-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77107" name="Picture 3" descr="A flowchart-style timeline showing the recommended sequence for Year 2 of an Early Career Teacher (ECT) program. The timeline is divided into six terms: Autumn 1 (Behaviour and Relationships), Autumn 2 (Memory and Learning), Spring 1 (Planning and Delivery), Spring 2 (Subject and Curriculum), Summer 1 (Assessment for Learning), and Summer 2 (Adaptive Practice). Each term includes self-study materials with diagnostics, three focus areas, a seminar or scenario-based practice session, and national webinars. The sequence starts with an 'Introduction to Year 2' including a local seminar and self-study."/>
                    <pic:cNvPicPr/>
                  </pic:nvPicPr>
                  <pic:blipFill rotWithShape="1">
                    <a:blip r:embed="rId39" cstate="print">
                      <a:extLst>
                        <a:ext uri="{28A0092B-C50C-407E-A947-70E740481C1C}">
                          <a14:useLocalDpi xmlns:a14="http://schemas.microsoft.com/office/drawing/2010/main" val="0"/>
                        </a:ext>
                      </a:extLst>
                    </a:blip>
                    <a:srcRect t="12356" b="15607"/>
                    <a:stretch>
                      <a:fillRect/>
                    </a:stretch>
                  </pic:blipFill>
                  <pic:spPr bwMode="auto">
                    <a:xfrm>
                      <a:off x="0" y="0"/>
                      <a:ext cx="5731510" cy="2322402"/>
                    </a:xfrm>
                    <a:prstGeom prst="rect">
                      <a:avLst/>
                    </a:prstGeom>
                    <a:ln>
                      <a:noFill/>
                    </a:ln>
                    <a:extLst>
                      <a:ext uri="{53640926-AAD7-44D8-BBD7-CCE9431645EC}">
                        <a14:shadowObscured xmlns:a14="http://schemas.microsoft.com/office/drawing/2010/main"/>
                      </a:ext>
                    </a:extLst>
                  </pic:spPr>
                </pic:pic>
              </a:graphicData>
            </a:graphic>
          </wp:inline>
        </w:drawing>
      </w:r>
    </w:p>
    <w:p w14:paraId="6FC41E98" w14:textId="77777777" w:rsidR="00353922" w:rsidRDefault="00353922" w:rsidP="009B2969">
      <w:pPr>
        <w:rPr>
          <w:szCs w:val="24"/>
        </w:rPr>
      </w:pPr>
    </w:p>
    <w:p w14:paraId="4BBD4BB4" w14:textId="77777777" w:rsidR="00AD6685" w:rsidRDefault="00AD6685" w:rsidP="00AD6685">
      <w:pPr>
        <w:spacing w:before="0" w:after="200"/>
        <w:rPr>
          <w:szCs w:val="24"/>
        </w:rPr>
      </w:pPr>
      <w:r>
        <w:rPr>
          <w:szCs w:val="24"/>
        </w:rPr>
        <w:t xml:space="preserve">For each module, ECTs will study three key ‘readings’. These are summaries of research from the ITTECF evidence base. They’ll consider the implications of the evidence on their own classroom practice and explore exemplification that demonstrates how this could look. </w:t>
      </w:r>
    </w:p>
    <w:p w14:paraId="2E198387" w14:textId="54D99349" w:rsidR="009B2969" w:rsidRDefault="00823467" w:rsidP="009B2969">
      <w:r>
        <w:t>M</w:t>
      </w:r>
      <w:r w:rsidR="009B2969" w:rsidRPr="00CA1F54">
        <w:t xml:space="preserve">aterials have been designed to ensure that </w:t>
      </w:r>
      <w:r>
        <w:t>ECTs</w:t>
      </w:r>
      <w:r w:rsidR="009B2969" w:rsidRPr="00CA1F54">
        <w:t xml:space="preserve"> revisit key concepts and practices</w:t>
      </w:r>
      <w:r w:rsidR="009B2969">
        <w:t xml:space="preserve"> from both </w:t>
      </w:r>
      <w:r>
        <w:t>their</w:t>
      </w:r>
      <w:r w:rsidR="009B2969">
        <w:t xml:space="preserve"> </w:t>
      </w:r>
      <w:r>
        <w:t>initial teacher training</w:t>
      </w:r>
      <w:r w:rsidR="009B2969">
        <w:t xml:space="preserve"> and the first year of the ECF programme, using both diagnostic approaches and reflection to ensure that the content you are engaging with is most useful to your developing practice as a teacher.</w:t>
      </w:r>
    </w:p>
    <w:p w14:paraId="2AC542CC" w14:textId="7A737235" w:rsidR="009E0D48" w:rsidRDefault="009E0D48" w:rsidP="009E0D48">
      <w:pPr>
        <w:pStyle w:val="Subheading"/>
      </w:pPr>
      <w:r>
        <w:t xml:space="preserve">Observations and actions </w:t>
      </w:r>
    </w:p>
    <w:p w14:paraId="06325541" w14:textId="66F1DDC7" w:rsidR="00215570" w:rsidRDefault="002100A2" w:rsidP="00215570">
      <w:pPr>
        <w:spacing w:before="0" w:after="200"/>
        <w:rPr>
          <w:szCs w:val="24"/>
        </w:rPr>
      </w:pPr>
      <w:r>
        <w:rPr>
          <w:szCs w:val="24"/>
        </w:rPr>
        <w:t>Unlike year 1, t</w:t>
      </w:r>
      <w:r w:rsidR="00215570">
        <w:rPr>
          <w:szCs w:val="24"/>
        </w:rPr>
        <w:t xml:space="preserve">he programme structure in year 2 does not provide suggested weekly actions for early career teachers. Instead and with support from you, the mentor, the ECT will </w:t>
      </w:r>
      <w:r w:rsidR="003E020E">
        <w:rPr>
          <w:szCs w:val="24"/>
        </w:rPr>
        <w:t xml:space="preserve">use their diagnostic reflection to </w:t>
      </w:r>
      <w:r w:rsidR="00215570" w:rsidRPr="00DE42CC">
        <w:rPr>
          <w:b/>
          <w:bCs/>
          <w:szCs w:val="24"/>
        </w:rPr>
        <w:t xml:space="preserve">plan and implement </w:t>
      </w:r>
      <w:r w:rsidR="00215570">
        <w:rPr>
          <w:szCs w:val="24"/>
        </w:rPr>
        <w:t xml:space="preserve">a strategy or approach in their classroom and assess its effectiveness, making tweaks as appropriate </w:t>
      </w:r>
      <w:r w:rsidR="00215570" w:rsidRPr="00611A8F">
        <w:rPr>
          <w:b/>
          <w:bCs/>
          <w:szCs w:val="24"/>
        </w:rPr>
        <w:t>across the half term</w:t>
      </w:r>
      <w:r w:rsidR="00215570">
        <w:rPr>
          <w:szCs w:val="24"/>
        </w:rPr>
        <w:t>.</w:t>
      </w:r>
      <w:r w:rsidR="00170646">
        <w:rPr>
          <w:szCs w:val="24"/>
        </w:rPr>
        <w:t xml:space="preserve"> </w:t>
      </w:r>
    </w:p>
    <w:p w14:paraId="6A331FD7" w14:textId="72AE3FFD" w:rsidR="009E0D48" w:rsidRDefault="00CF134D" w:rsidP="00215570">
      <w:pPr>
        <w:spacing w:before="0" w:after="200"/>
        <w:rPr>
          <w:szCs w:val="24"/>
        </w:rPr>
      </w:pPr>
      <w:r>
        <w:rPr>
          <w:szCs w:val="24"/>
        </w:rPr>
        <w:t>Mentor o</w:t>
      </w:r>
      <w:r w:rsidR="00215570">
        <w:rPr>
          <w:szCs w:val="24"/>
        </w:rPr>
        <w:t xml:space="preserve">bservations should focus on this area and feedback be used to inform those tweaks so that ECTs develop and </w:t>
      </w:r>
      <w:r w:rsidR="00215570" w:rsidRPr="00DE42CC">
        <w:rPr>
          <w:b/>
          <w:bCs/>
          <w:szCs w:val="24"/>
        </w:rPr>
        <w:t>reflect on and review the impact</w:t>
      </w:r>
      <w:r w:rsidR="00215570">
        <w:rPr>
          <w:szCs w:val="24"/>
        </w:rPr>
        <w:t xml:space="preserve"> and success of the implementation throughout the half term and especially in their final meeting of the half term. </w:t>
      </w:r>
    </w:p>
    <w:p w14:paraId="53FD63C5" w14:textId="28BE870E" w:rsidR="00215570" w:rsidRDefault="00215570" w:rsidP="00215570">
      <w:pPr>
        <w:spacing w:before="0" w:after="200"/>
        <w:rPr>
          <w:szCs w:val="24"/>
        </w:rPr>
      </w:pPr>
      <w:r>
        <w:rPr>
          <w:szCs w:val="24"/>
        </w:rPr>
        <w:t>We suggest that the initial observation for each half-term focuses on pedagogical aspects of the related domain for that module, for example in half-term 2, the first observation will focus on</w:t>
      </w:r>
      <w:r w:rsidR="00DE60C5">
        <w:rPr>
          <w:szCs w:val="24"/>
        </w:rPr>
        <w:t xml:space="preserve"> strategies linked to</w:t>
      </w:r>
      <w:r>
        <w:rPr>
          <w:szCs w:val="24"/>
        </w:rPr>
        <w:t xml:space="preserve"> how pupils learn. The feedback can be </w:t>
      </w:r>
      <w:r>
        <w:rPr>
          <w:szCs w:val="24"/>
        </w:rPr>
        <w:lastRenderedPageBreak/>
        <w:t>used</w:t>
      </w:r>
      <w:r w:rsidR="00DE60C5">
        <w:rPr>
          <w:szCs w:val="24"/>
        </w:rPr>
        <w:t>, in conjunction with the diagnostic reflection, to</w:t>
      </w:r>
      <w:r>
        <w:rPr>
          <w:szCs w:val="24"/>
        </w:rPr>
        <w:t xml:space="preserve"> </w:t>
      </w:r>
      <w:r w:rsidR="00DE60C5">
        <w:rPr>
          <w:szCs w:val="24"/>
        </w:rPr>
        <w:t xml:space="preserve">support the selected area of focus for the remainder of the half-term. </w:t>
      </w:r>
    </w:p>
    <w:p w14:paraId="28679A21" w14:textId="77777777" w:rsidR="00215570" w:rsidRDefault="00215570" w:rsidP="00215570">
      <w:pPr>
        <w:spacing w:before="0" w:after="200"/>
        <w:rPr>
          <w:szCs w:val="24"/>
        </w:rPr>
      </w:pPr>
      <w:r>
        <w:rPr>
          <w:szCs w:val="24"/>
        </w:rPr>
        <w:t xml:space="preserve">Meetings with the mentor (fortnightly) should be structured like this across a standard half term to support this implementation cycle: </w:t>
      </w:r>
    </w:p>
    <w:p w14:paraId="2990BDE7" w14:textId="3C6A7876" w:rsidR="00215570" w:rsidRDefault="00DE7112" w:rsidP="00215570">
      <w:pPr>
        <w:spacing w:before="0" w:after="200"/>
        <w:jc w:val="center"/>
        <w:rPr>
          <w:szCs w:val="24"/>
        </w:rPr>
      </w:pPr>
      <w:r w:rsidRPr="00DE7112">
        <w:rPr>
          <w:noProof/>
          <w:szCs w:val="24"/>
        </w:rPr>
        <w:drawing>
          <wp:inline distT="0" distB="0" distL="0" distR="0" wp14:anchorId="5B9C2547" wp14:editId="104EE98A">
            <wp:extent cx="5730829" cy="2335113"/>
            <wp:effectExtent l="0" t="0" r="3810" b="8255"/>
            <wp:docPr id="658745102" name="Picture 4" descr="Circular flow diagram with five coloured boxes showing a cycle: Explore (blue), Select (purple), Plan (turquoise), Do (green), and Review (orange). Arrows connect the stages in a clockwise direction. Additional boxes labelled Meeting 1, Meeting 2, and Meeting 3 point to Explore, Do, and Review respectively, indicating when each meeting occurs during the cycle.'">
              <a:extLst xmlns:a="http://schemas.openxmlformats.org/drawingml/2006/main">
                <a:ext uri="{FF2B5EF4-FFF2-40B4-BE49-F238E27FC236}">
                  <a16:creationId xmlns:a16="http://schemas.microsoft.com/office/drawing/2014/main" id="{63327AB8-4E82-DBB5-5A9B-04204E9B2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ircular flow diagram with five coloured boxes showing a cycle: Explore (blue), Select (purple), Plan (turquoise), Do (green), and Review (orange). Arrows connect the stages in a clockwise direction. Additional boxes labelled Meeting 1, Meeting 2, and Meeting 3 point to Explore, Do, and Review respectively, indicating when each meeting occurs during the cycle.'">
                      <a:extLst>
                        <a:ext uri="{FF2B5EF4-FFF2-40B4-BE49-F238E27FC236}">
                          <a16:creationId xmlns:a16="http://schemas.microsoft.com/office/drawing/2014/main" id="{63327AB8-4E82-DBB5-5A9B-04204E9B20E3}"/>
                        </a:ext>
                      </a:extLst>
                    </pic:cNvPr>
                    <pic:cNvPicPr>
                      <a:picLocks noChangeAspect="1"/>
                    </pic:cNvPicPr>
                  </pic:nvPicPr>
                  <pic:blipFill>
                    <a:blip r:embed="rId40"/>
                    <a:stretch>
                      <a:fillRect/>
                    </a:stretch>
                  </pic:blipFill>
                  <pic:spPr>
                    <a:xfrm>
                      <a:off x="0" y="0"/>
                      <a:ext cx="5730829" cy="2335113"/>
                    </a:xfrm>
                    <a:prstGeom prst="rect">
                      <a:avLst/>
                    </a:prstGeom>
                  </pic:spPr>
                </pic:pic>
              </a:graphicData>
            </a:graphic>
          </wp:inline>
        </w:drawing>
      </w:r>
    </w:p>
    <w:p w14:paraId="0EEADB74" w14:textId="77777777" w:rsidR="00D86822" w:rsidRDefault="00D86822" w:rsidP="009B2969"/>
    <w:p w14:paraId="412ADC99" w14:textId="72BAE76F" w:rsidR="002A4906" w:rsidRDefault="002A4906" w:rsidP="002A4906">
      <w:pPr>
        <w:spacing w:before="0" w:after="200"/>
        <w:rPr>
          <w:szCs w:val="24"/>
        </w:rPr>
      </w:pPr>
      <w:r>
        <w:rPr>
          <w:szCs w:val="24"/>
        </w:rPr>
        <w:t>In year 2 of the programme, ECTs and mentors meet once per fortnight for an hour (or equivalent). You should observe ECTs each fortnight for</w:t>
      </w:r>
      <w:r w:rsidR="00103963">
        <w:rPr>
          <w:szCs w:val="24"/>
        </w:rPr>
        <w:t xml:space="preserve"> no less than</w:t>
      </w:r>
      <w:r>
        <w:rPr>
          <w:szCs w:val="24"/>
        </w:rPr>
        <w:t xml:space="preserve"> 15 minutes and, as with year 1, you’ll use the six-step feedback model (</w:t>
      </w:r>
      <w:r w:rsidR="00703350">
        <w:rPr>
          <w:szCs w:val="24"/>
        </w:rPr>
        <w:t xml:space="preserve">see </w:t>
      </w:r>
      <w:hyperlink w:anchor="Appendix" w:history="1">
        <w:r>
          <w:rPr>
            <w:rStyle w:val="Hyperlink"/>
            <w:szCs w:val="24"/>
          </w:rPr>
          <w:t>Appendix 2</w:t>
        </w:r>
      </w:hyperlink>
      <w:r>
        <w:rPr>
          <w:szCs w:val="24"/>
        </w:rPr>
        <w:t xml:space="preserve">), instructional coaching and record your feedback and the ECT’s fortnightly target on Prism. </w:t>
      </w:r>
      <w:r w:rsidR="00653ECD">
        <w:rPr>
          <w:szCs w:val="24"/>
        </w:rPr>
        <w:t xml:space="preserve">You can use the template in </w:t>
      </w:r>
      <w:hyperlink w:anchor="Appendix4" w:history="1">
        <w:r w:rsidR="00653ECD" w:rsidRPr="00653ECD">
          <w:rPr>
            <w:rStyle w:val="Hyperlink"/>
            <w:szCs w:val="24"/>
          </w:rPr>
          <w:t>Appendix 4</w:t>
        </w:r>
      </w:hyperlink>
      <w:r w:rsidR="00653ECD">
        <w:rPr>
          <w:szCs w:val="24"/>
        </w:rPr>
        <w:t xml:space="preserve"> to help you plan your meeting. </w:t>
      </w:r>
    </w:p>
    <w:p w14:paraId="7211F8C6" w14:textId="2ADF383C" w:rsidR="00710985" w:rsidRDefault="00710985" w:rsidP="00710985">
      <w:r w:rsidRPr="00514CE8">
        <w:rPr>
          <w:rStyle w:val="SubheadingChar"/>
        </w:rPr>
        <w:t xml:space="preserve">Year 2 </w:t>
      </w:r>
      <w:r w:rsidR="00675123">
        <w:rPr>
          <w:rStyle w:val="SubheadingChar"/>
        </w:rPr>
        <w:t>Onboarding</w:t>
      </w:r>
      <w:r>
        <w:t xml:space="preserve"> </w:t>
      </w:r>
    </w:p>
    <w:p w14:paraId="3681C88E" w14:textId="21DF5AD5" w:rsidR="00710985" w:rsidRDefault="00A01863" w:rsidP="00710985">
      <w:r>
        <w:t xml:space="preserve">At the start of the year, </w:t>
      </w:r>
      <w:r w:rsidR="00710985">
        <w:t xml:space="preserve">ECTs will attend a three-hour in-person local seminar where they will: </w:t>
      </w:r>
    </w:p>
    <w:p w14:paraId="2BF7B68B" w14:textId="77777777" w:rsidR="00710985" w:rsidRDefault="00710985" w:rsidP="00710985">
      <w:pPr>
        <w:pStyle w:val="ListParagraph"/>
        <w:numPr>
          <w:ilvl w:val="0"/>
          <w:numId w:val="39"/>
        </w:numPr>
      </w:pPr>
      <w:r>
        <w:t>review</w:t>
      </w:r>
      <w:r w:rsidRPr="00DD1330">
        <w:t xml:space="preserve"> the ECT programme structure</w:t>
      </w:r>
      <w:r>
        <w:t xml:space="preserve"> for year two in depth</w:t>
      </w:r>
    </w:p>
    <w:p w14:paraId="5922CCDC" w14:textId="77777777" w:rsidR="00710985" w:rsidRDefault="00710985" w:rsidP="00710985">
      <w:pPr>
        <w:pStyle w:val="ListParagraph"/>
        <w:numPr>
          <w:ilvl w:val="0"/>
          <w:numId w:val="39"/>
        </w:numPr>
      </w:pPr>
      <w:r>
        <w:t>consider the role and responsibilities of a second year early career teacher</w:t>
      </w:r>
    </w:p>
    <w:p w14:paraId="2719F003" w14:textId="6D4B9BDC" w:rsidR="00710985" w:rsidRDefault="00710985" w:rsidP="00710985">
      <w:pPr>
        <w:pStyle w:val="ListParagraph"/>
        <w:numPr>
          <w:ilvl w:val="0"/>
          <w:numId w:val="39"/>
        </w:numPr>
      </w:pPr>
      <w:r>
        <w:t xml:space="preserve"> </w:t>
      </w:r>
      <w:r w:rsidRPr="00DD1330">
        <w:t xml:space="preserve">understand what it means to </w:t>
      </w:r>
      <w:r>
        <w:t xml:space="preserve">make use of research evidence as they continue to </w:t>
      </w:r>
      <w:r w:rsidRPr="00DD1330">
        <w:t>develop teacher expertise</w:t>
      </w:r>
    </w:p>
    <w:p w14:paraId="29195FA2" w14:textId="77777777" w:rsidR="00710985" w:rsidRDefault="00710985" w:rsidP="00710985">
      <w:pPr>
        <w:pStyle w:val="ListParagraph"/>
        <w:numPr>
          <w:ilvl w:val="0"/>
          <w:numId w:val="39"/>
        </w:numPr>
      </w:pPr>
      <w:r w:rsidRPr="00DD1330">
        <w:t xml:space="preserve">explore the </w:t>
      </w:r>
      <w:r>
        <w:t>personal professional development</w:t>
      </w:r>
      <w:r w:rsidRPr="00DD1330">
        <w:t xml:space="preserve"> model used by the NIoT’s ECF programme</w:t>
      </w:r>
      <w:r>
        <w:t xml:space="preserve"> and</w:t>
      </w:r>
    </w:p>
    <w:p w14:paraId="4D769AB3" w14:textId="1105A928" w:rsidR="00710985" w:rsidRDefault="00710985" w:rsidP="00710985">
      <w:pPr>
        <w:pStyle w:val="ListParagraph"/>
        <w:numPr>
          <w:ilvl w:val="0"/>
          <w:numId w:val="39"/>
        </w:numPr>
      </w:pPr>
      <w:r w:rsidRPr="00DD1330">
        <w:t xml:space="preserve">consider how </w:t>
      </w:r>
      <w:r>
        <w:t>they</w:t>
      </w:r>
      <w:r w:rsidRPr="00DD1330">
        <w:t xml:space="preserve"> will manage </w:t>
      </w:r>
      <w:r w:rsidR="00DF60C0">
        <w:t>their</w:t>
      </w:r>
      <w:r w:rsidRPr="00DD1330">
        <w:t xml:space="preserve"> own well</w:t>
      </w:r>
      <w:r>
        <w:t>-</w:t>
      </w:r>
      <w:r w:rsidRPr="00DD1330">
        <w:t xml:space="preserve">being </w:t>
      </w:r>
      <w:r>
        <w:t xml:space="preserve">as they continue to develop </w:t>
      </w:r>
      <w:r w:rsidR="00DF60C0">
        <w:t>their</w:t>
      </w:r>
      <w:r>
        <w:t xml:space="preserve"> career in teaching</w:t>
      </w:r>
      <w:r w:rsidRPr="00DD1330">
        <w:t xml:space="preserve"> </w:t>
      </w:r>
    </w:p>
    <w:p w14:paraId="5A199E7E" w14:textId="21371669" w:rsidR="00710985" w:rsidRDefault="00710985" w:rsidP="00710985">
      <w:pPr>
        <w:pStyle w:val="ListParagraph"/>
        <w:numPr>
          <w:ilvl w:val="0"/>
          <w:numId w:val="39"/>
        </w:numPr>
      </w:pPr>
      <w:r>
        <w:t>have</w:t>
      </w:r>
      <w:r w:rsidRPr="00DD1330">
        <w:t xml:space="preserve"> the opportunity to network with peers</w:t>
      </w:r>
    </w:p>
    <w:p w14:paraId="1818CD81" w14:textId="0A848DDF" w:rsidR="00710985" w:rsidRDefault="00710985" w:rsidP="00710985">
      <w:r>
        <w:t>They will also complete an associated self-study</w:t>
      </w:r>
      <w:r w:rsidR="00436251">
        <w:t xml:space="preserve"> on Prism. </w:t>
      </w:r>
    </w:p>
    <w:p w14:paraId="55A49A22" w14:textId="77777777" w:rsidR="00A8697E" w:rsidRDefault="00A8697E" w:rsidP="00F92724">
      <w:pPr>
        <w:pStyle w:val="Subheading"/>
      </w:pPr>
    </w:p>
    <w:p w14:paraId="47D5368C" w14:textId="77777777" w:rsidR="00A8697E" w:rsidRDefault="00A8697E" w:rsidP="00F92724">
      <w:pPr>
        <w:pStyle w:val="Subheading"/>
      </w:pPr>
    </w:p>
    <w:p w14:paraId="2F1A59D4" w14:textId="26B9FABF" w:rsidR="00F92724" w:rsidRDefault="00F92724" w:rsidP="00F92724">
      <w:pPr>
        <w:pStyle w:val="Subheading"/>
      </w:pPr>
      <w:r>
        <w:lastRenderedPageBreak/>
        <w:t>Self</w:t>
      </w:r>
      <w:r w:rsidR="003F5C51">
        <w:t>-s</w:t>
      </w:r>
      <w:r>
        <w:t xml:space="preserve">tudy </w:t>
      </w:r>
      <w:r w:rsidR="00526EE7">
        <w:t xml:space="preserve">materials </w:t>
      </w:r>
    </w:p>
    <w:p w14:paraId="391B75D6" w14:textId="41C55B4B" w:rsidR="00477124" w:rsidRDefault="00477124" w:rsidP="00017B01">
      <w:r>
        <w:t>S</w:t>
      </w:r>
      <w:r w:rsidRPr="00477124">
        <w:t>elf-study materials</w:t>
      </w:r>
      <w:r w:rsidR="00ED658C">
        <w:t xml:space="preserve"> for ECTs</w:t>
      </w:r>
      <w:r w:rsidRPr="00477124">
        <w:t xml:space="preserve"> are designed to take 90 minutes over six week</w:t>
      </w:r>
      <w:r>
        <w:t xml:space="preserve">s and are accessed via Prism. </w:t>
      </w:r>
      <w:r w:rsidR="00CC1125">
        <w:t>These do not need to be completed in one go to support ECT</w:t>
      </w:r>
      <w:r w:rsidR="00EA69DC">
        <w:t xml:space="preserve">s </w:t>
      </w:r>
      <w:r w:rsidR="00C760F9">
        <w:t>in managing</w:t>
      </w:r>
      <w:r w:rsidR="00EA69DC">
        <w:t xml:space="preserve"> their time</w:t>
      </w:r>
      <w:r w:rsidR="005C1A40">
        <w:t>, h</w:t>
      </w:r>
      <w:r w:rsidR="00EA69DC">
        <w:t xml:space="preserve">owever, they should complete the study </w:t>
      </w:r>
      <w:r w:rsidR="009E1257">
        <w:t xml:space="preserve">within the first two weeks of the half-term to ensure they have sufficient time to implement the actions. </w:t>
      </w:r>
    </w:p>
    <w:p w14:paraId="7CC0BFE2" w14:textId="1F999C34" w:rsidR="009321CD" w:rsidRDefault="009321CD" w:rsidP="009321CD">
      <w:pPr>
        <w:pStyle w:val="Subheading"/>
      </w:pPr>
      <w:r>
        <w:t xml:space="preserve">Diagnostic assessment – your ECT’s personal professional reflection </w:t>
      </w:r>
    </w:p>
    <w:p w14:paraId="021C5C73" w14:textId="77777777" w:rsidR="00136549" w:rsidRDefault="00B55F71" w:rsidP="00537B7D">
      <w:r>
        <w:t>Having completed their self-study, ECTs</w:t>
      </w:r>
      <w:r w:rsidR="00800A5B">
        <w:t xml:space="preserve"> will complete a diagnostic assessment</w:t>
      </w:r>
      <w:r w:rsidR="001079CD">
        <w:t xml:space="preserve"> </w:t>
      </w:r>
      <w:r w:rsidR="00800A5B">
        <w:t xml:space="preserve">to identify their current development needs. </w:t>
      </w:r>
      <w:r w:rsidR="001079CD">
        <w:t>This</w:t>
      </w:r>
      <w:r w:rsidR="006E6611">
        <w:t xml:space="preserve"> document</w:t>
      </w:r>
      <w:r w:rsidR="001079CD">
        <w:t xml:space="preserve"> </w:t>
      </w:r>
      <w:r w:rsidR="00DE7E05">
        <w:t xml:space="preserve">can be downloaded from Prism. </w:t>
      </w:r>
    </w:p>
    <w:p w14:paraId="151354E3" w14:textId="56114BC0" w:rsidR="00136549" w:rsidRDefault="00136549" w:rsidP="00136549">
      <w:r>
        <w:t>ECTs</w:t>
      </w:r>
      <w:r w:rsidRPr="001D57F7">
        <w:t xml:space="preserve"> will encounter a series of statements across </w:t>
      </w:r>
      <w:r>
        <w:t xml:space="preserve">each of </w:t>
      </w:r>
      <w:r w:rsidRPr="001D57F7">
        <w:t xml:space="preserve">the domains of the </w:t>
      </w:r>
      <w:r>
        <w:t>ECF,</w:t>
      </w:r>
      <w:r w:rsidRPr="001D57F7">
        <w:t xml:space="preserve"> allowing </w:t>
      </w:r>
      <w:r>
        <w:t>them</w:t>
      </w:r>
      <w:r w:rsidRPr="001D57F7">
        <w:t xml:space="preserve"> to assess </w:t>
      </w:r>
      <w:r>
        <w:t>their</w:t>
      </w:r>
      <w:r w:rsidRPr="001D57F7">
        <w:t xml:space="preserve"> current practice and gauge </w:t>
      </w:r>
      <w:r>
        <w:t>their</w:t>
      </w:r>
      <w:r w:rsidRPr="001D57F7">
        <w:t xml:space="preserve"> level of mastery. The </w:t>
      </w:r>
      <w:r>
        <w:t>‘</w:t>
      </w:r>
      <w:r w:rsidRPr="00BB3213">
        <w:t>Professional Growth Continuum</w:t>
      </w:r>
      <w:r>
        <w:t xml:space="preserve">’ </w:t>
      </w:r>
      <w:r w:rsidRPr="001D57F7">
        <w:t xml:space="preserve">against which </w:t>
      </w:r>
      <w:r>
        <w:t>they</w:t>
      </w:r>
      <w:r w:rsidRPr="001D57F7">
        <w:t xml:space="preserve"> will </w:t>
      </w:r>
      <w:r>
        <w:t>reflect on</w:t>
      </w:r>
      <w:r w:rsidRPr="001D57F7">
        <w:t xml:space="preserve"> </w:t>
      </w:r>
      <w:r>
        <w:t>their</w:t>
      </w:r>
      <w:r w:rsidRPr="001D57F7">
        <w:t xml:space="preserve"> practice is based on the expectations </w:t>
      </w:r>
      <w:r>
        <w:t>of teachers at different stages along the path to expertise, with level 5 a description of</w:t>
      </w:r>
      <w:r w:rsidRPr="001D57F7">
        <w:t xml:space="preserve"> an expert teacher. While we do not anticipate </w:t>
      </w:r>
      <w:r>
        <w:t>ECTs</w:t>
      </w:r>
      <w:r w:rsidRPr="001D57F7">
        <w:t xml:space="preserve"> to have reached the pinnacle of expertise at this stage, there may be specific elements of </w:t>
      </w:r>
      <w:r>
        <w:t>their</w:t>
      </w:r>
      <w:r w:rsidRPr="001D57F7">
        <w:t xml:space="preserve"> practice that </w:t>
      </w:r>
      <w:r>
        <w:t>they</w:t>
      </w:r>
      <w:r w:rsidRPr="001D57F7">
        <w:t xml:space="preserve"> feel </w:t>
      </w:r>
      <w:r>
        <w:t>they’ve</w:t>
      </w:r>
      <w:r w:rsidRPr="001D57F7">
        <w:t xml:space="preserve"> mastered</w:t>
      </w:r>
      <w:r>
        <w:t xml:space="preserve"> more than others</w:t>
      </w:r>
      <w:r w:rsidRPr="001D57F7">
        <w:t xml:space="preserve">. </w:t>
      </w:r>
    </w:p>
    <w:p w14:paraId="7F4A126F" w14:textId="77777777" w:rsidR="009D4511" w:rsidRDefault="009D4511" w:rsidP="00136549"/>
    <w:p w14:paraId="7323190D" w14:textId="77777777" w:rsidR="009D4511" w:rsidRDefault="009D4511" w:rsidP="00136549">
      <w:r>
        <w:rPr>
          <w:noProof/>
          <w:szCs w:val="24"/>
        </w:rPr>
        <w:drawing>
          <wp:inline distT="0" distB="0" distL="0" distR="0" wp14:anchorId="6D5B148A" wp14:editId="52B1EF85">
            <wp:extent cx="5198745" cy="1896583"/>
            <wp:effectExtent l="0" t="0" r="1905" b="8890"/>
            <wp:docPr id="572606212" name="Picture 5"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06212" name="Picture 5" descr="A black background with blue line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47426" cy="1914342"/>
                    </a:xfrm>
                    <a:prstGeom prst="rect">
                      <a:avLst/>
                    </a:prstGeom>
                    <a:noFill/>
                  </pic:spPr>
                </pic:pic>
              </a:graphicData>
            </a:graphic>
          </wp:inline>
        </w:drawing>
      </w:r>
    </w:p>
    <w:p w14:paraId="1A85EF33" w14:textId="5A8378D8" w:rsidR="009D4511" w:rsidRDefault="007B33CE" w:rsidP="00136549">
      <w:r w:rsidRPr="00BB3213">
        <w:t>Professional Growth Continuum</w:t>
      </w:r>
    </w:p>
    <w:p w14:paraId="5D532E14" w14:textId="77777777" w:rsidR="007B33CE" w:rsidRDefault="007B33CE" w:rsidP="00136549"/>
    <w:p w14:paraId="70AB4195" w14:textId="61788D64" w:rsidR="00537B7D" w:rsidRDefault="00136549" w:rsidP="00136549">
      <w:r>
        <w:t>Each domain</w:t>
      </w:r>
      <w:r w:rsidR="00703350">
        <w:t xml:space="preserve"> from the ITTECF</w:t>
      </w:r>
      <w:r>
        <w:t xml:space="preserve"> has been set up as a single diagnostic assessment</w:t>
      </w:r>
      <w:r w:rsidR="00E32E76">
        <w:t xml:space="preserve"> so </w:t>
      </w:r>
      <w:r w:rsidR="00DA2BB5">
        <w:t>ECTs</w:t>
      </w:r>
      <w:r w:rsidR="00E32E76">
        <w:t xml:space="preserve"> can complete them </w:t>
      </w:r>
      <w:r w:rsidR="00895BFE">
        <w:t>as they move thro</w:t>
      </w:r>
      <w:r w:rsidR="00DA2BB5">
        <w:t>ugh the modules over the year</w:t>
      </w:r>
      <w:r>
        <w:t xml:space="preserve">. There is no expectation that all the diagnostic assessments will be completed at </w:t>
      </w:r>
      <w:r w:rsidR="0047183D">
        <w:t>once.</w:t>
      </w:r>
    </w:p>
    <w:p w14:paraId="56092A21" w14:textId="77777777" w:rsidR="00E84623" w:rsidRDefault="00136549" w:rsidP="00B55F71">
      <w:pPr>
        <w:spacing w:before="0" w:after="200"/>
        <w:rPr>
          <w:szCs w:val="24"/>
        </w:rPr>
      </w:pPr>
      <w:r>
        <w:t xml:space="preserve">Once completed, ECTs should </w:t>
      </w:r>
      <w:r w:rsidR="00DE7E05">
        <w:t xml:space="preserve">share their diagnostic assessment with </w:t>
      </w:r>
      <w:r w:rsidR="005C1A40">
        <w:t>you</w:t>
      </w:r>
      <w:r w:rsidR="0047183D">
        <w:t xml:space="preserve">. </w:t>
      </w:r>
      <w:r w:rsidR="006956EA">
        <w:rPr>
          <w:szCs w:val="24"/>
        </w:rPr>
        <w:t xml:space="preserve">With </w:t>
      </w:r>
      <w:r w:rsidR="0047183D">
        <w:rPr>
          <w:szCs w:val="24"/>
        </w:rPr>
        <w:t>your support</w:t>
      </w:r>
      <w:r w:rsidR="00DE7E05">
        <w:rPr>
          <w:szCs w:val="24"/>
        </w:rPr>
        <w:t>,</w:t>
      </w:r>
      <w:r w:rsidR="006956EA">
        <w:rPr>
          <w:szCs w:val="24"/>
        </w:rPr>
        <w:t xml:space="preserve"> </w:t>
      </w:r>
      <w:r w:rsidR="0000642D">
        <w:rPr>
          <w:szCs w:val="24"/>
        </w:rPr>
        <w:t>ECTs</w:t>
      </w:r>
      <w:r w:rsidR="006956EA">
        <w:rPr>
          <w:szCs w:val="24"/>
        </w:rPr>
        <w:t xml:space="preserve"> should</w:t>
      </w:r>
      <w:r w:rsidR="0047183D">
        <w:rPr>
          <w:szCs w:val="24"/>
        </w:rPr>
        <w:t xml:space="preserve"> then</w:t>
      </w:r>
      <w:r w:rsidR="006956EA">
        <w:rPr>
          <w:szCs w:val="24"/>
        </w:rPr>
        <w:t xml:space="preserve"> </w:t>
      </w:r>
      <w:r w:rsidR="0000642D" w:rsidRPr="00DE42CC">
        <w:rPr>
          <w:szCs w:val="24"/>
        </w:rPr>
        <w:t xml:space="preserve">explore and </w:t>
      </w:r>
      <w:r w:rsidR="006956EA" w:rsidRPr="00DE42CC">
        <w:rPr>
          <w:szCs w:val="24"/>
        </w:rPr>
        <w:t>choose</w:t>
      </w:r>
      <w:r w:rsidR="006956EA">
        <w:rPr>
          <w:szCs w:val="24"/>
        </w:rPr>
        <w:t xml:space="preserve"> </w:t>
      </w:r>
      <w:r w:rsidR="006956EA" w:rsidRPr="00B55F71">
        <w:rPr>
          <w:b/>
          <w:bCs/>
          <w:szCs w:val="24"/>
        </w:rPr>
        <w:t>one</w:t>
      </w:r>
      <w:r w:rsidR="006956EA">
        <w:rPr>
          <w:szCs w:val="24"/>
        </w:rPr>
        <w:t xml:space="preserve"> </w:t>
      </w:r>
      <w:r w:rsidR="00DE42CC">
        <w:rPr>
          <w:szCs w:val="24"/>
        </w:rPr>
        <w:t>of the readings</w:t>
      </w:r>
      <w:r w:rsidR="0000642D">
        <w:rPr>
          <w:szCs w:val="24"/>
        </w:rPr>
        <w:t xml:space="preserve"> </w:t>
      </w:r>
      <w:r w:rsidR="006956EA">
        <w:rPr>
          <w:szCs w:val="24"/>
        </w:rPr>
        <w:t>to focus on</w:t>
      </w:r>
      <w:r w:rsidR="00DE42CC">
        <w:rPr>
          <w:szCs w:val="24"/>
        </w:rPr>
        <w:t xml:space="preserve"> more closely</w:t>
      </w:r>
      <w:r w:rsidR="006956EA">
        <w:rPr>
          <w:szCs w:val="24"/>
        </w:rPr>
        <w:t xml:space="preserve"> for the remainder of the half term</w:t>
      </w:r>
      <w:r w:rsidR="00B55F71">
        <w:rPr>
          <w:szCs w:val="24"/>
        </w:rPr>
        <w:t xml:space="preserve">. </w:t>
      </w:r>
      <w:r w:rsidR="00DE42CC">
        <w:rPr>
          <w:szCs w:val="24"/>
        </w:rPr>
        <w:t>They should use their diagnostic assessment to help guide their choice but ultimately t</w:t>
      </w:r>
      <w:r w:rsidR="00B55F71">
        <w:rPr>
          <w:szCs w:val="24"/>
        </w:rPr>
        <w:t>hey should choose</w:t>
      </w:r>
      <w:r w:rsidR="006956EA">
        <w:rPr>
          <w:szCs w:val="24"/>
        </w:rPr>
        <w:t xml:space="preserve"> the one </w:t>
      </w:r>
      <w:r w:rsidR="006956EA">
        <w:rPr>
          <w:szCs w:val="24"/>
        </w:rPr>
        <w:lastRenderedPageBreak/>
        <w:t xml:space="preserve">which is most relevant, helpful or challenging for them at this point in their journey from novice to expertise. </w:t>
      </w:r>
    </w:p>
    <w:p w14:paraId="3F8886B1" w14:textId="405E94B9" w:rsidR="00E84623" w:rsidRDefault="00EC3B86" w:rsidP="00B55F71">
      <w:pPr>
        <w:spacing w:before="0" w:after="200"/>
        <w:rPr>
          <w:szCs w:val="24"/>
        </w:rPr>
      </w:pPr>
      <w:r>
        <w:rPr>
          <w:noProof/>
          <w:szCs w:val="24"/>
        </w:rPr>
        <w:drawing>
          <wp:inline distT="0" distB="0" distL="0" distR="0" wp14:anchorId="7FB85610" wp14:editId="79B5D8F3">
            <wp:extent cx="5180965" cy="1987904"/>
            <wp:effectExtent l="0" t="0" r="635" b="0"/>
            <wp:docPr id="1836743359" name="Picture 6" descr="A table with four statements and five columns numbered 1 to 5 for rating. The statements are:&#10;&#10;1. &quot;Consistently employ intentional actions to build positive relationships that enhance pupil wellbeing, motivation and behavioural development.&quot;&#10;2. &quot;Recognise the role of the teacher as an influential role model and consistently model positive attributes and values.&quot;&#10;3. &quot;Set challenging, yet attainable goals for each student within the framework of a rigorous curriculum.&quot;&#10;4. &quot;Communicate a strong belief in the academic potential of all pupils through intentional, consistent, and empowering language that fosters a sense of challenge and aspiration among students.&quot;&#10;&#10;The table is designed for users to rate their agreement or performance on each statement using the scale from 1 to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43359" name="Picture 6" descr="A table with four statements and five columns numbered 1 to 5 for rating. The statements are:&#10;&#10;1. &quot;Consistently employ intentional actions to build positive relationships that enhance pupil wellbeing, motivation and behavioural development.&quot;&#10;2. &quot;Recognise the role of the teacher as an influential role model and consistently model positive attributes and values.&quot;&#10;3. &quot;Set challenging, yet attainable goals for each student within the framework of a rigorous curriculum.&quot;&#10;4. &quot;Communicate a strong belief in the academic potential of all pupils through intentional, consistent, and empowering language that fosters a sense of challenge and aspiration among students.&quot;&#10;&#10;The table is designed for users to rate their agreement or performance on each statement using the scale from 1 to 5.&#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95633" cy="1993532"/>
                    </a:xfrm>
                    <a:prstGeom prst="rect">
                      <a:avLst/>
                    </a:prstGeom>
                    <a:noFill/>
                  </pic:spPr>
                </pic:pic>
              </a:graphicData>
            </a:graphic>
          </wp:inline>
        </w:drawing>
      </w:r>
    </w:p>
    <w:p w14:paraId="56A0E2EE" w14:textId="7170DC05" w:rsidR="00EC3B86" w:rsidRDefault="007B33CE" w:rsidP="007B33CE">
      <w:r>
        <w:t xml:space="preserve">Example from diagnostic </w:t>
      </w:r>
      <w:r w:rsidR="00E851FB">
        <w:t>for</w:t>
      </w:r>
      <w:r>
        <w:t xml:space="preserve"> ‘High Expectations’ </w:t>
      </w:r>
    </w:p>
    <w:p w14:paraId="7FCFE44E" w14:textId="082B3D29" w:rsidR="00526EE7" w:rsidRDefault="00526EE7" w:rsidP="00526EE7">
      <w:pPr>
        <w:pStyle w:val="Subheading"/>
      </w:pPr>
      <w:r w:rsidRPr="00AD2A12">
        <w:t xml:space="preserve">Live seminars </w:t>
      </w:r>
    </w:p>
    <w:p w14:paraId="65766ECF" w14:textId="02A4A695" w:rsidR="00526EE7" w:rsidRDefault="00526EE7" w:rsidP="00236615">
      <w:pPr>
        <w:spacing w:before="0" w:after="200"/>
        <w:rPr>
          <w:szCs w:val="24"/>
        </w:rPr>
      </w:pPr>
      <w:r>
        <w:rPr>
          <w:szCs w:val="24"/>
        </w:rPr>
        <w:t>Throughout the second year</w:t>
      </w:r>
      <w:r w:rsidR="004B7EB4">
        <w:rPr>
          <w:szCs w:val="24"/>
        </w:rPr>
        <w:t>,</w:t>
      </w:r>
      <w:r>
        <w:rPr>
          <w:szCs w:val="24"/>
        </w:rPr>
        <w:t xml:space="preserve"> ECT</w:t>
      </w:r>
      <w:r w:rsidR="004B7EB4">
        <w:rPr>
          <w:szCs w:val="24"/>
        </w:rPr>
        <w:t>s</w:t>
      </w:r>
      <w:r>
        <w:rPr>
          <w:szCs w:val="24"/>
        </w:rPr>
        <w:t xml:space="preserve"> will have half termly seminars</w:t>
      </w:r>
      <w:r w:rsidR="00236615">
        <w:rPr>
          <w:szCs w:val="24"/>
        </w:rPr>
        <w:t>,</w:t>
      </w:r>
      <w:r w:rsidR="00590B31">
        <w:rPr>
          <w:szCs w:val="24"/>
        </w:rPr>
        <w:t xml:space="preserve"> lasting 90 minutes</w:t>
      </w:r>
      <w:r w:rsidR="00236615">
        <w:rPr>
          <w:szCs w:val="24"/>
        </w:rPr>
        <w:t>,</w:t>
      </w:r>
      <w:r>
        <w:rPr>
          <w:szCs w:val="24"/>
        </w:rPr>
        <w:t xml:space="preserve"> with expert, local facilitators who will reinforce learning, focusing on application in context using deliberate practice to allow ECTs to develop their mental models and gain feedback on their practice. </w:t>
      </w:r>
    </w:p>
    <w:p w14:paraId="0B85D963" w14:textId="717CACEE" w:rsidR="00526EE7" w:rsidRDefault="00B55F71" w:rsidP="00236615">
      <w:pPr>
        <w:rPr>
          <w:szCs w:val="24"/>
        </w:rPr>
      </w:pPr>
      <w:r w:rsidRPr="00477124">
        <w:t xml:space="preserve">In year two, there is a greater emphasis on subject and phase specialism. Three of the six sessions will be subject/phase specific, led by experienced subject specialists to deepen </w:t>
      </w:r>
      <w:r>
        <w:t>ECTs’</w:t>
      </w:r>
      <w:r w:rsidRPr="00477124">
        <w:t xml:space="preserve"> expertise.</w:t>
      </w:r>
      <w:r w:rsidR="00526EE7">
        <w:rPr>
          <w:szCs w:val="24"/>
        </w:rPr>
        <w:t xml:space="preserve">  </w:t>
      </w:r>
    </w:p>
    <w:p w14:paraId="2B19CC54" w14:textId="3F844FD6" w:rsidR="00236615" w:rsidRPr="00590B31" w:rsidRDefault="00236615" w:rsidP="002737AB">
      <w:pPr>
        <w:pStyle w:val="Subheading"/>
        <w:rPr>
          <w:szCs w:val="22"/>
        </w:rPr>
      </w:pPr>
      <w:r>
        <w:t>National Expert Webinars</w:t>
      </w:r>
    </w:p>
    <w:p w14:paraId="3A3792BA" w14:textId="7DA82542" w:rsidR="002737AB" w:rsidRDefault="00F566A6" w:rsidP="00D439C3">
      <w:r>
        <w:rPr>
          <w:rStyle w:val="normaltextrun"/>
          <w:rFonts w:ascii="Tahoma" w:hAnsi="Tahoma" w:cs="Tahoma"/>
          <w:color w:val="000000"/>
          <w:lang w:val="en-US"/>
        </w:rPr>
        <w:t xml:space="preserve">As with year 1, </w:t>
      </w:r>
      <w:r w:rsidR="002737AB">
        <w:rPr>
          <w:rStyle w:val="normaltextrun"/>
          <w:rFonts w:ascii="Tahoma" w:hAnsi="Tahoma" w:cs="Tahoma"/>
          <w:color w:val="000000"/>
          <w:lang w:val="en-US"/>
        </w:rPr>
        <w:t>ECTs will attend one</w:t>
      </w:r>
      <w:r>
        <w:rPr>
          <w:rStyle w:val="normaltextrun"/>
          <w:rFonts w:ascii="Tahoma" w:hAnsi="Tahoma" w:cs="Tahoma"/>
          <w:color w:val="000000"/>
          <w:lang w:val="en-US"/>
        </w:rPr>
        <w:t xml:space="preserve"> webinar per term,</w:t>
      </w:r>
      <w:r w:rsidR="002737AB">
        <w:t xml:space="preserve"> </w:t>
      </w:r>
      <w:r>
        <w:t>hosted</w:t>
      </w:r>
      <w:r w:rsidR="002737AB">
        <w:t xml:space="preserve"> by leading experts in their fields. </w:t>
      </w:r>
      <w:r>
        <w:t>These last 90 minutes</w:t>
      </w:r>
      <w:r w:rsidR="00D439C3">
        <w:t xml:space="preserve">. </w:t>
      </w:r>
    </w:p>
    <w:p w14:paraId="2A7809DA" w14:textId="77777777" w:rsidR="00DE27FA" w:rsidRDefault="00DE27FA" w:rsidP="00DD1722">
      <w:pPr>
        <w:spacing w:before="0" w:after="200"/>
      </w:pPr>
    </w:p>
    <w:p w14:paraId="711EF6CC" w14:textId="6EFAE6E0" w:rsidR="00DD1722" w:rsidRDefault="00DD1722" w:rsidP="00DD1722">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4047AF63" w14:textId="77777777" w:rsidR="00D439C3" w:rsidRDefault="00D439C3">
      <w:pPr>
        <w:spacing w:before="0" w:after="200"/>
        <w:jc w:val="both"/>
        <w:rPr>
          <w:rFonts w:ascii="Tahoma" w:hAnsi="Tahoma" w:cs="Tahoma"/>
          <w:b/>
          <w:bCs/>
          <w:color w:val="007559" w:themeColor="accent1"/>
          <w:szCs w:val="24"/>
        </w:rPr>
      </w:pPr>
      <w:r>
        <w:br w:type="page"/>
      </w:r>
    </w:p>
    <w:p w14:paraId="5D12777C" w14:textId="36AA59E6" w:rsidR="00CE2CA0" w:rsidRDefault="00CE2CA0" w:rsidP="00D439C3">
      <w:pPr>
        <w:pStyle w:val="Heading"/>
      </w:pPr>
      <w:bookmarkStart w:id="9" w:name="MentorsY2"/>
      <w:r>
        <w:lastRenderedPageBreak/>
        <w:t xml:space="preserve">Mentors </w:t>
      </w:r>
      <w:r w:rsidR="00017B01">
        <w:t>in Year 2</w:t>
      </w:r>
    </w:p>
    <w:bookmarkEnd w:id="9"/>
    <w:p w14:paraId="55452779" w14:textId="16D85337" w:rsidR="00227A9D" w:rsidRDefault="00227A9D" w:rsidP="00236615">
      <w:pPr>
        <w:spacing w:before="0" w:after="200"/>
        <w:rPr>
          <w:szCs w:val="24"/>
        </w:rPr>
      </w:pPr>
      <w:r>
        <w:rPr>
          <w:szCs w:val="24"/>
        </w:rPr>
        <w:t xml:space="preserve">Mentors </w:t>
      </w:r>
      <w:r w:rsidR="00F771FA">
        <w:rPr>
          <w:szCs w:val="24"/>
        </w:rPr>
        <w:t>remain</w:t>
      </w:r>
      <w:r>
        <w:rPr>
          <w:szCs w:val="24"/>
        </w:rPr>
        <w:t xml:space="preserve"> a pivotal part of the year 2 programme whether they are funded </w:t>
      </w:r>
      <w:r w:rsidR="00823F94">
        <w:rPr>
          <w:szCs w:val="24"/>
        </w:rPr>
        <w:t xml:space="preserve">on the ECF for a second year </w:t>
      </w:r>
      <w:r>
        <w:rPr>
          <w:szCs w:val="24"/>
        </w:rPr>
        <w:t>(and therefore also training on the programme)</w:t>
      </w:r>
      <w:r w:rsidR="00253607">
        <w:rPr>
          <w:szCs w:val="24"/>
        </w:rPr>
        <w:t xml:space="preserve"> or a fully trained mentor</w:t>
      </w:r>
      <w:r w:rsidR="00823F94">
        <w:rPr>
          <w:szCs w:val="24"/>
        </w:rPr>
        <w:t xml:space="preserve"> who is </w:t>
      </w:r>
      <w:r w:rsidR="00D60B91">
        <w:rPr>
          <w:szCs w:val="24"/>
        </w:rPr>
        <w:t>continuing to support an ECT through their induction</w:t>
      </w:r>
      <w:r w:rsidR="00253607">
        <w:rPr>
          <w:szCs w:val="24"/>
        </w:rPr>
        <w:t xml:space="preserve">. </w:t>
      </w:r>
    </w:p>
    <w:p w14:paraId="1D3AA819" w14:textId="2C7BD7C8" w:rsidR="007222F7" w:rsidRDefault="00253607" w:rsidP="00236615">
      <w:pPr>
        <w:spacing w:before="0" w:after="200"/>
        <w:rPr>
          <w:szCs w:val="24"/>
        </w:rPr>
      </w:pPr>
      <w:r>
        <w:rPr>
          <w:szCs w:val="24"/>
        </w:rPr>
        <w:t xml:space="preserve">However, for mentors who are training on the </w:t>
      </w:r>
      <w:r w:rsidR="00D60B91">
        <w:rPr>
          <w:szCs w:val="24"/>
        </w:rPr>
        <w:t xml:space="preserve">ECF </w:t>
      </w:r>
      <w:r>
        <w:rPr>
          <w:szCs w:val="24"/>
        </w:rPr>
        <w:t>programme</w:t>
      </w:r>
      <w:r w:rsidR="00D60B91">
        <w:rPr>
          <w:szCs w:val="24"/>
        </w:rPr>
        <w:t xml:space="preserve"> already</w:t>
      </w:r>
      <w:r w:rsidR="00C44F2E">
        <w:rPr>
          <w:szCs w:val="24"/>
        </w:rPr>
        <w:t xml:space="preserve"> (meaning they commenced training prior to September 2025 and have not completed a full two years of ECF training yet)</w:t>
      </w:r>
      <w:r>
        <w:rPr>
          <w:szCs w:val="24"/>
        </w:rPr>
        <w:t xml:space="preserve">, </w:t>
      </w:r>
      <w:r w:rsidR="00160A88">
        <w:rPr>
          <w:szCs w:val="24"/>
        </w:rPr>
        <w:t>there is</w:t>
      </w:r>
      <w:r>
        <w:rPr>
          <w:szCs w:val="24"/>
        </w:rPr>
        <w:t xml:space="preserve"> </w:t>
      </w:r>
      <w:r w:rsidR="00160A88">
        <w:rPr>
          <w:szCs w:val="24"/>
        </w:rPr>
        <w:t xml:space="preserve">a bespoke </w:t>
      </w:r>
      <w:r>
        <w:rPr>
          <w:szCs w:val="24"/>
        </w:rPr>
        <w:t>suite of training</w:t>
      </w:r>
      <w:r w:rsidR="00A422B9">
        <w:rPr>
          <w:szCs w:val="24"/>
        </w:rPr>
        <w:t>. This is</w:t>
      </w:r>
      <w:r>
        <w:rPr>
          <w:szCs w:val="24"/>
        </w:rPr>
        <w:t xml:space="preserve"> aimed at ensuring </w:t>
      </w:r>
      <w:r w:rsidR="00160A88">
        <w:rPr>
          <w:szCs w:val="24"/>
        </w:rPr>
        <w:t>you</w:t>
      </w:r>
      <w:r>
        <w:rPr>
          <w:szCs w:val="24"/>
        </w:rPr>
        <w:t xml:space="preserve"> are confident</w:t>
      </w:r>
      <w:r w:rsidR="00823F94">
        <w:rPr>
          <w:szCs w:val="24"/>
        </w:rPr>
        <w:t xml:space="preserve"> </w:t>
      </w:r>
      <w:r w:rsidR="00093F02">
        <w:rPr>
          <w:szCs w:val="24"/>
        </w:rPr>
        <w:t>when exploring</w:t>
      </w:r>
      <w:r w:rsidR="00823F94">
        <w:rPr>
          <w:szCs w:val="24"/>
        </w:rPr>
        <w:t xml:space="preserve"> the evidence and</w:t>
      </w:r>
      <w:r w:rsidR="00206E95">
        <w:rPr>
          <w:szCs w:val="24"/>
        </w:rPr>
        <w:t xml:space="preserve"> its</w:t>
      </w:r>
      <w:r w:rsidR="00823F94">
        <w:rPr>
          <w:szCs w:val="24"/>
        </w:rPr>
        <w:t xml:space="preserve"> application but </w:t>
      </w:r>
      <w:r w:rsidR="00206E95">
        <w:rPr>
          <w:szCs w:val="24"/>
        </w:rPr>
        <w:t xml:space="preserve">also </w:t>
      </w:r>
      <w:r w:rsidR="00823F94">
        <w:rPr>
          <w:szCs w:val="24"/>
        </w:rPr>
        <w:t xml:space="preserve">in supporting less-experienced colleagues (ECTs specifically) to apply what they are learning to their school context. </w:t>
      </w:r>
    </w:p>
    <w:p w14:paraId="28FBCF53" w14:textId="52F92F54" w:rsidR="00227A9D" w:rsidRDefault="00823F94" w:rsidP="00206E95">
      <w:pPr>
        <w:spacing w:before="0" w:after="200"/>
        <w:rPr>
          <w:szCs w:val="24"/>
        </w:rPr>
      </w:pPr>
      <w:r>
        <w:rPr>
          <w:szCs w:val="24"/>
        </w:rPr>
        <w:t xml:space="preserve">The mentor programme in year 2 </w:t>
      </w:r>
      <w:r w:rsidR="007222F7">
        <w:rPr>
          <w:szCs w:val="24"/>
        </w:rPr>
        <w:t xml:space="preserve">combines self-study summaries </w:t>
      </w:r>
      <w:r w:rsidR="00206E95">
        <w:rPr>
          <w:szCs w:val="24"/>
        </w:rPr>
        <w:t xml:space="preserve">of ECT content </w:t>
      </w:r>
      <w:r w:rsidR="007222F7">
        <w:rPr>
          <w:szCs w:val="24"/>
        </w:rPr>
        <w:t>(access</w:t>
      </w:r>
      <w:r w:rsidR="00164B72">
        <w:rPr>
          <w:szCs w:val="24"/>
        </w:rPr>
        <w:t>ed</w:t>
      </w:r>
      <w:r w:rsidR="007222F7">
        <w:rPr>
          <w:szCs w:val="24"/>
        </w:rPr>
        <w:t xml:space="preserve"> on Prism) with live termly seminars and </w:t>
      </w:r>
      <w:r w:rsidR="00135195">
        <w:rPr>
          <w:szCs w:val="24"/>
        </w:rPr>
        <w:t>optional Nation</w:t>
      </w:r>
      <w:r w:rsidR="00DE27FA">
        <w:rPr>
          <w:szCs w:val="24"/>
        </w:rPr>
        <w:t>al</w:t>
      </w:r>
      <w:r w:rsidR="00135195">
        <w:rPr>
          <w:szCs w:val="24"/>
        </w:rPr>
        <w:t xml:space="preserve"> Expert W</w:t>
      </w:r>
      <w:r w:rsidR="007222F7">
        <w:rPr>
          <w:szCs w:val="24"/>
        </w:rPr>
        <w:t>ebinars</w:t>
      </w:r>
      <w:r w:rsidR="00BD72E4">
        <w:rPr>
          <w:szCs w:val="24"/>
        </w:rPr>
        <w:t>. These will provide an opportunity for you</w:t>
      </w:r>
      <w:r w:rsidR="007222F7">
        <w:rPr>
          <w:szCs w:val="24"/>
        </w:rPr>
        <w:t xml:space="preserve"> to network with other mentors and practice </w:t>
      </w:r>
      <w:r w:rsidR="00BD72E4">
        <w:rPr>
          <w:szCs w:val="24"/>
        </w:rPr>
        <w:t>your</w:t>
      </w:r>
      <w:r w:rsidR="007222F7">
        <w:rPr>
          <w:szCs w:val="24"/>
        </w:rPr>
        <w:t xml:space="preserve"> mentoring skills with both peer and expert facilitator support. </w:t>
      </w:r>
      <w:r w:rsidR="001A5562">
        <w:rPr>
          <w:szCs w:val="24"/>
        </w:rPr>
        <w:t xml:space="preserve">Attending these will </w:t>
      </w:r>
      <w:r w:rsidR="009B7170">
        <w:rPr>
          <w:szCs w:val="24"/>
        </w:rPr>
        <w:t xml:space="preserve">develop </w:t>
      </w:r>
      <w:r w:rsidR="00BD72E4">
        <w:rPr>
          <w:szCs w:val="24"/>
        </w:rPr>
        <w:t>your</w:t>
      </w:r>
      <w:r w:rsidR="009B7170">
        <w:rPr>
          <w:szCs w:val="24"/>
        </w:rPr>
        <w:t xml:space="preserve"> own skill and expertise as well as learning more about what </w:t>
      </w:r>
      <w:r w:rsidR="00BD72E4">
        <w:rPr>
          <w:szCs w:val="24"/>
        </w:rPr>
        <w:t>your</w:t>
      </w:r>
      <w:r w:rsidR="009B7170">
        <w:rPr>
          <w:szCs w:val="24"/>
        </w:rPr>
        <w:t xml:space="preserve"> ECT is doing on their programme.</w:t>
      </w:r>
    </w:p>
    <w:p w14:paraId="27E16D62" w14:textId="480CBB6C" w:rsidR="009B7170" w:rsidRPr="00227A9D" w:rsidRDefault="00D41383">
      <w:pPr>
        <w:spacing w:before="0" w:after="200"/>
        <w:jc w:val="both"/>
        <w:rPr>
          <w:sz w:val="28"/>
          <w:szCs w:val="24"/>
        </w:rPr>
      </w:pPr>
      <w:r>
        <w:rPr>
          <w:szCs w:val="24"/>
        </w:rPr>
        <w:t>Whilst s</w:t>
      </w:r>
      <w:r w:rsidR="009B7170">
        <w:rPr>
          <w:szCs w:val="24"/>
        </w:rPr>
        <w:t xml:space="preserve">eminars </w:t>
      </w:r>
      <w:r>
        <w:rPr>
          <w:szCs w:val="24"/>
        </w:rPr>
        <w:t xml:space="preserve">for mentors </w:t>
      </w:r>
      <w:r w:rsidR="009B7170">
        <w:rPr>
          <w:szCs w:val="24"/>
        </w:rPr>
        <w:t xml:space="preserve">focus on the ECT readings, </w:t>
      </w:r>
      <w:r>
        <w:rPr>
          <w:szCs w:val="24"/>
        </w:rPr>
        <w:t xml:space="preserve">they </w:t>
      </w:r>
      <w:r w:rsidR="009B7170">
        <w:rPr>
          <w:szCs w:val="24"/>
        </w:rPr>
        <w:t xml:space="preserve">specifically </w:t>
      </w:r>
      <w:r>
        <w:rPr>
          <w:szCs w:val="24"/>
        </w:rPr>
        <w:t xml:space="preserve">do so </w:t>
      </w:r>
      <w:r w:rsidR="009B7170">
        <w:rPr>
          <w:szCs w:val="24"/>
        </w:rPr>
        <w:t xml:space="preserve">from the perspective of a mentor who is supporting </w:t>
      </w:r>
      <w:r>
        <w:rPr>
          <w:szCs w:val="24"/>
        </w:rPr>
        <w:t xml:space="preserve">an ECT to apply and reflect in context; using the implementation cycles </w:t>
      </w:r>
      <w:r w:rsidR="00AA1D43">
        <w:rPr>
          <w:szCs w:val="24"/>
        </w:rPr>
        <w:t>outlined earlier</w:t>
      </w:r>
      <w:r>
        <w:rPr>
          <w:szCs w:val="24"/>
        </w:rPr>
        <w:t xml:space="preserve">. </w:t>
      </w:r>
    </w:p>
    <w:p w14:paraId="6CF957EF" w14:textId="5050E16E" w:rsidR="00CE2CA0" w:rsidRDefault="00CE2CA0">
      <w:pPr>
        <w:spacing w:before="0" w:after="200"/>
        <w:jc w:val="both"/>
        <w:rPr>
          <w:b/>
          <w:bCs/>
          <w:color w:val="004B62"/>
          <w:sz w:val="28"/>
          <w:szCs w:val="24"/>
        </w:rPr>
      </w:pPr>
    </w:p>
    <w:p w14:paraId="111F26FA" w14:textId="77777777" w:rsidR="00A02875" w:rsidRDefault="00A02875" w:rsidP="00DD1722">
      <w:pPr>
        <w:spacing w:before="0" w:after="200"/>
      </w:pPr>
    </w:p>
    <w:p w14:paraId="51709736" w14:textId="4EEADBD7" w:rsidR="003F5C51" w:rsidRDefault="00DD1722" w:rsidP="00827F68">
      <w:pPr>
        <w:spacing w:before="0" w:after="200"/>
        <w:rPr>
          <w:b/>
          <w:bCs/>
          <w:color w:val="004B62"/>
          <w:sz w:val="28"/>
          <w:szCs w:val="24"/>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r w:rsidR="003F5C51">
        <w:rPr>
          <w:b/>
          <w:bCs/>
          <w:color w:val="004B62"/>
          <w:sz w:val="28"/>
          <w:szCs w:val="24"/>
        </w:rPr>
        <w:br w:type="page"/>
      </w:r>
    </w:p>
    <w:p w14:paraId="356C447E" w14:textId="309B2EBB" w:rsidR="00CE2CA0" w:rsidRDefault="008B1F92">
      <w:pPr>
        <w:spacing w:before="0" w:after="200"/>
        <w:jc w:val="both"/>
        <w:rPr>
          <w:b/>
          <w:bCs/>
          <w:color w:val="004B62"/>
          <w:sz w:val="28"/>
          <w:szCs w:val="24"/>
        </w:rPr>
      </w:pPr>
      <w:bookmarkStart w:id="10" w:name="Timecommitment"/>
      <w:r>
        <w:rPr>
          <w:b/>
          <w:bCs/>
          <w:color w:val="004B62"/>
          <w:sz w:val="28"/>
          <w:szCs w:val="24"/>
        </w:rPr>
        <w:lastRenderedPageBreak/>
        <w:t>Time commitment for the 2025-26 programme (Year 1 and 2)</w:t>
      </w:r>
    </w:p>
    <w:bookmarkEnd w:id="10"/>
    <w:p w14:paraId="13D1424C" w14:textId="2E040B74" w:rsidR="008B1F92" w:rsidRPr="008B1F92" w:rsidRDefault="006228B4">
      <w:pPr>
        <w:spacing w:before="0" w:after="200"/>
        <w:jc w:val="both"/>
        <w:rPr>
          <w:b/>
          <w:bCs/>
          <w:color w:val="004B62"/>
          <w:sz w:val="28"/>
          <w:szCs w:val="24"/>
        </w:rPr>
      </w:pPr>
      <w:r w:rsidRPr="006228B4">
        <w:rPr>
          <w:b/>
          <w:bCs/>
          <w:noProof/>
          <w:color w:val="004B62"/>
          <w:sz w:val="28"/>
          <w:szCs w:val="24"/>
        </w:rPr>
        <w:drawing>
          <wp:inline distT="0" distB="0" distL="0" distR="0" wp14:anchorId="6C383FC6" wp14:editId="7793FFF5">
            <wp:extent cx="5731510" cy="2474595"/>
            <wp:effectExtent l="19050" t="19050" r="21590" b="20955"/>
            <wp:docPr id="1243409369" name="Picture 1" descr="&#10;A table titled &quot;ECT Overview of 2025/26&quot; showing the programme elements, their duration, and frequency for Early Career Teachers (ECTs) in Year 1 and Year 2.&#10;&#10;**Alt text:**&#10;A table titled &quot;ECT Overview of 2025/26&quot; outlines the programme elements, their duration, and frequency for Early Career Teachers (ECTs) in Year 1 and Year 2.&#10;&#10;In Year 1 (ECTP), mentoring lasts 1 hour and occurs weekly. Onboarding is 3 hours long and takes place once in Autumn 1. Self-study takes 45 minutes and is completed weekly. Local networking seminars are 90 minutes long and happen half termly. National expert webinars also last 90 minutes and occur termly.&#10;&#10;In Year 2 (ECF), mentoring is 1 hour and takes place fortnightly. Onboarding remains at 3 hours and happens once in Autumn 1. Self-study is reduced to 15 minutes weekly. Local subject seminars are 90 minutes and occur half termly. National subject webinars last 1 hour and are held terml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09369" name="Picture 1" descr="&#10;A table titled &quot;ECT Overview of 2025/26&quot; showing the programme elements, their duration, and frequency for Early Career Teachers (ECTs) in Year 1 and Year 2.&#10;&#10;**Alt text:**&#10;A table titled &quot;ECT Overview of 2025/26&quot; outlines the programme elements, their duration, and frequency for Early Career Teachers (ECTs) in Year 1 and Year 2.&#10;&#10;In Year 1 (ECTP), mentoring lasts 1 hour and occurs weekly. Onboarding is 3 hours long and takes place once in Autumn 1. Self-study takes 45 minutes and is completed weekly. Local networking seminars are 90 minutes long and happen half termly. National expert webinars also last 90 minutes and occur termly.&#10;&#10;In Year 2 (ECF), mentoring is 1 hour and takes place fortnightly. Onboarding remains at 3 hours and happens once in Autumn 1. Self-study is reduced to 15 minutes weekly. Local subject seminars are 90 minutes and occur half termly. National subject webinars last 1 hour and are held termly.&#10;&#10;"/>
                    <pic:cNvPicPr/>
                  </pic:nvPicPr>
                  <pic:blipFill>
                    <a:blip r:embed="rId43"/>
                    <a:stretch>
                      <a:fillRect/>
                    </a:stretch>
                  </pic:blipFill>
                  <pic:spPr>
                    <a:xfrm>
                      <a:off x="0" y="0"/>
                      <a:ext cx="5731510" cy="2474595"/>
                    </a:xfrm>
                    <a:prstGeom prst="rect">
                      <a:avLst/>
                    </a:prstGeom>
                    <a:ln>
                      <a:solidFill>
                        <a:schemeClr val="tx1"/>
                      </a:solidFill>
                    </a:ln>
                  </pic:spPr>
                </pic:pic>
              </a:graphicData>
            </a:graphic>
          </wp:inline>
        </w:drawing>
      </w:r>
    </w:p>
    <w:p w14:paraId="4C81DA2C" w14:textId="4B62E7A0" w:rsidR="004D51F6" w:rsidRDefault="00C74DAE">
      <w:pPr>
        <w:spacing w:before="0" w:after="200"/>
        <w:jc w:val="both"/>
        <w:rPr>
          <w:b/>
          <w:bCs/>
          <w:color w:val="004B62"/>
          <w:sz w:val="28"/>
          <w:szCs w:val="24"/>
        </w:rPr>
      </w:pPr>
      <w:r w:rsidRPr="00C74DAE">
        <w:rPr>
          <w:b/>
          <w:bCs/>
          <w:noProof/>
          <w:color w:val="004B62"/>
          <w:sz w:val="28"/>
          <w:szCs w:val="24"/>
        </w:rPr>
        <w:drawing>
          <wp:inline distT="0" distB="0" distL="0" distR="0" wp14:anchorId="2C5CC5C9" wp14:editId="6D21B2D7">
            <wp:extent cx="5731510" cy="2927350"/>
            <wp:effectExtent l="19050" t="19050" r="21590" b="25400"/>
            <wp:docPr id="1779308002" name="Picture 1" descr="**Alt text:**&#10;A table titled &quot;Mentor Overview of 2025/26&quot; presents the programme elements, their length, and frequency for mentors supporting Early Career Teachers (ECTs) in Year 1 and Year 2.&#10;&#10;In Year 1 (ECTP), mentoring lasts 1 hour and occurs weekly. Onboarding is 3 hours long and happens once in Autumn 1. Self-study is 30 minutes and takes place half termly. Mentors are required to choose three from the following options: local seminars, which last 90 minutes and are termly (optional); national expert webinars, also 90 minutes and termly (optional); and an introduction to Year 2 self-study, which lasts 15 minutes and is completed in the summer term.&#10;&#10;In Year 2 (ECF only), mentoring is 1 hour and takes place fortnightly. Onboarding lasts 90 minutes and is held once in Autumn 1. Self-study is 10 minutes, completed fortnightly. Regional subject seminars are 90 minutes and occur termly. National subject webinars are optional, last 1 hour, and take place term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08002" name="Picture 1" descr="**Alt text:**&#10;A table titled &quot;Mentor Overview of 2025/26&quot; presents the programme elements, their length, and frequency for mentors supporting Early Career Teachers (ECTs) in Year 1 and Year 2.&#10;&#10;In Year 1 (ECTP), mentoring lasts 1 hour and occurs weekly. Onboarding is 3 hours long and happens once in Autumn 1. Self-study is 30 minutes and takes place half termly. Mentors are required to choose three from the following options: local seminars, which last 90 minutes and are termly (optional); national expert webinars, also 90 minutes and termly (optional); and an introduction to Year 2 self-study, which lasts 15 minutes and is completed in the summer term.&#10;&#10;In Year 2 (ECF only), mentoring is 1 hour and takes place fortnightly. Onboarding lasts 90 minutes and is held once in Autumn 1. Self-study is 10 minutes, completed fortnightly. Regional subject seminars are 90 minutes and occur termly. National subject webinars are optional, last 1 hour, and take place termly.&#10;"/>
                    <pic:cNvPicPr/>
                  </pic:nvPicPr>
                  <pic:blipFill>
                    <a:blip r:embed="rId44"/>
                    <a:stretch>
                      <a:fillRect/>
                    </a:stretch>
                  </pic:blipFill>
                  <pic:spPr>
                    <a:xfrm>
                      <a:off x="0" y="0"/>
                      <a:ext cx="5731510" cy="2927350"/>
                    </a:xfrm>
                    <a:prstGeom prst="rect">
                      <a:avLst/>
                    </a:prstGeom>
                    <a:ln>
                      <a:solidFill>
                        <a:schemeClr val="tx1"/>
                      </a:solidFill>
                    </a:ln>
                  </pic:spPr>
                </pic:pic>
              </a:graphicData>
            </a:graphic>
          </wp:inline>
        </w:drawing>
      </w:r>
    </w:p>
    <w:p w14:paraId="696A2D03" w14:textId="77777777" w:rsidR="004D51F6" w:rsidRDefault="004D51F6">
      <w:pPr>
        <w:spacing w:before="0" w:after="200"/>
        <w:jc w:val="both"/>
        <w:rPr>
          <w:b/>
          <w:bCs/>
          <w:color w:val="004B62"/>
          <w:sz w:val="28"/>
          <w:szCs w:val="24"/>
        </w:rPr>
      </w:pPr>
    </w:p>
    <w:p w14:paraId="1D23D071" w14:textId="70A7B9B5" w:rsidR="00392F4D" w:rsidRPr="00392F4D" w:rsidRDefault="00392F4D">
      <w:pPr>
        <w:spacing w:before="0" w:after="200"/>
        <w:jc w:val="both"/>
        <w:rPr>
          <w:rFonts w:ascii="Tahoma" w:hAnsi="Tahoma" w:cs="Tahoma"/>
          <w:szCs w:val="24"/>
        </w:rPr>
      </w:pPr>
    </w:p>
    <w:p w14:paraId="4FC7BF13" w14:textId="77777777" w:rsidR="0065159E" w:rsidRDefault="0065159E" w:rsidP="00353D55"/>
    <w:p w14:paraId="640E951F" w14:textId="77777777" w:rsidR="0065159E" w:rsidRPr="00B01AA5" w:rsidRDefault="0065159E" w:rsidP="0065159E">
      <w:pPr>
        <w:spacing w:before="0" w:after="200"/>
        <w:rPr>
          <w:rFonts w:ascii="Tahoma" w:eastAsia="Aptos" w:hAnsi="Tahoma" w:cs="Times New Roman"/>
          <w:b/>
          <w:bCs/>
          <w:kern w:val="2"/>
          <w:szCs w:val="24"/>
          <w14:ligatures w14:val="standardContextual"/>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05446D1F" w14:textId="77777777" w:rsidR="0065159E" w:rsidRPr="003C6443" w:rsidRDefault="0065159E" w:rsidP="00353D55"/>
    <w:bookmarkEnd w:id="5"/>
    <w:p w14:paraId="55366DA0" w14:textId="2FB7E436" w:rsidR="0053144E" w:rsidRDefault="0053144E" w:rsidP="0053144E">
      <w:pPr>
        <w:rPr>
          <w:rStyle w:val="normaltextrun"/>
        </w:rPr>
      </w:pPr>
    </w:p>
    <w:p w14:paraId="3E5EE530" w14:textId="576E6DCB" w:rsidR="00E30BC8" w:rsidRDefault="00B31069" w:rsidP="00613840">
      <w:pPr>
        <w:pStyle w:val="Heading"/>
      </w:pPr>
      <w:r>
        <w:br w:type="page"/>
      </w:r>
      <w:bookmarkStart w:id="11" w:name="Prism"/>
      <w:r w:rsidR="00613840">
        <w:lastRenderedPageBreak/>
        <w:t xml:space="preserve">On-line learning management system </w:t>
      </w:r>
      <w:r w:rsidR="00275E61">
        <w:t>–</w:t>
      </w:r>
      <w:r w:rsidR="00613840">
        <w:t xml:space="preserve"> Prism</w:t>
      </w:r>
      <w:bookmarkEnd w:id="11"/>
    </w:p>
    <w:p w14:paraId="4276F98F" w14:textId="50B07580" w:rsidR="00275E61" w:rsidRDefault="00275E61" w:rsidP="00275E61">
      <w:r>
        <w:t>Our learning management system (LMS) is called Prism</w:t>
      </w:r>
      <w:r w:rsidR="0064164A">
        <w:t xml:space="preserve"> and will be used by ECTs, mentors and Induction Tutors. </w:t>
      </w:r>
    </w:p>
    <w:p w14:paraId="7D16BC52" w14:textId="323EEF9F" w:rsidR="00A368BC" w:rsidRDefault="00CB3063" w:rsidP="00A368BC">
      <w:r>
        <w:t xml:space="preserve">As a mentor, </w:t>
      </w:r>
      <w:r w:rsidR="001A5562">
        <w:t xml:space="preserve">it </w:t>
      </w:r>
      <w:r>
        <w:t xml:space="preserve">will help you to </w:t>
      </w:r>
      <w:r w:rsidR="00A12D5B">
        <w:t xml:space="preserve">support your ECT by giving you </w:t>
      </w:r>
      <w:r w:rsidR="00A368BC" w:rsidRPr="00A368BC">
        <w:t xml:space="preserve">clear insights into how the programme is going for </w:t>
      </w:r>
      <w:r w:rsidR="00A12D5B">
        <w:t>them, i</w:t>
      </w:r>
      <w:r w:rsidR="00A368BC" w:rsidRPr="00A368BC">
        <w:t>ncluding</w:t>
      </w:r>
      <w:r>
        <w:t xml:space="preserve"> their</w:t>
      </w:r>
      <w:r w:rsidR="00A368BC" w:rsidRPr="00A368BC">
        <w:t xml:space="preserve"> self-study, live session attendance and meetings. </w:t>
      </w:r>
      <w:r w:rsidR="00A12D5B">
        <w:t>It’s where you will record your feedback and set</w:t>
      </w:r>
      <w:r w:rsidR="004E57D1">
        <w:t xml:space="preserve"> and monitor their</w:t>
      </w:r>
      <w:r w:rsidR="00A12D5B">
        <w:t xml:space="preserve"> actions</w:t>
      </w:r>
      <w:r w:rsidR="004E57D1">
        <w:t>.</w:t>
      </w:r>
    </w:p>
    <w:p w14:paraId="4C1DEE43" w14:textId="4DD27934" w:rsidR="004E57D1" w:rsidRPr="00A368BC" w:rsidRDefault="004E57D1" w:rsidP="00A368BC">
      <w:r>
        <w:t>Prism is also a one-stop shop for all your self-study content meaning that you’ll only need one login to access everything you need.</w:t>
      </w:r>
      <w:r w:rsidR="003C6758">
        <w:t xml:space="preserve"> Y</w:t>
      </w:r>
      <w:r>
        <w:t>ou’ll be directed to</w:t>
      </w:r>
      <w:r w:rsidR="003C6758">
        <w:t xml:space="preserve"> a</w:t>
      </w:r>
      <w:r>
        <w:t xml:space="preserve"> </w:t>
      </w:r>
      <w:r w:rsidR="003C6758">
        <w:t xml:space="preserve">‘how-to’ guide the first time you log on to Prism so you’ll know exactly how to use each feature. </w:t>
      </w:r>
    </w:p>
    <w:p w14:paraId="694DD345" w14:textId="77777777" w:rsidR="00827F68" w:rsidRDefault="00827F68" w:rsidP="00D90EE1">
      <w:pPr>
        <w:pStyle w:val="Heading"/>
      </w:pPr>
      <w:bookmarkStart w:id="12" w:name="Wellbeingtool"/>
    </w:p>
    <w:p w14:paraId="714AB53A" w14:textId="6E485E12" w:rsidR="00D90EE1" w:rsidRDefault="00D90EE1" w:rsidP="00D90EE1">
      <w:pPr>
        <w:pStyle w:val="Heading"/>
      </w:pPr>
      <w:r>
        <w:t xml:space="preserve">Well-being tool </w:t>
      </w:r>
    </w:p>
    <w:bookmarkEnd w:id="12"/>
    <w:p w14:paraId="50F7EB23" w14:textId="195DF7D2" w:rsidR="00D90EE1" w:rsidRDefault="0012096A" w:rsidP="00D90EE1">
      <w:r>
        <w:t>We are proud of our well-being</w:t>
      </w:r>
      <w:r w:rsidR="00D90EE1">
        <w:t xml:space="preserve"> tool</w:t>
      </w:r>
      <w:r>
        <w:t xml:space="preserve"> which</w:t>
      </w:r>
      <w:r w:rsidR="00D90EE1">
        <w:t xml:space="preserve"> is designed to gather diagnostic responses on the well-being of ECTs throughout their two-year </w:t>
      </w:r>
      <w:r w:rsidR="000B2200">
        <w:t>ECTE</w:t>
      </w:r>
      <w:r w:rsidR="00D90EE1">
        <w:t xml:space="preserve">. This tool aims to enhance the overall programme experience for all participants within the National Institute of Teaching. </w:t>
      </w:r>
    </w:p>
    <w:p w14:paraId="52046DBD" w14:textId="41620214" w:rsidR="00D90EE1" w:rsidRDefault="000B2200" w:rsidP="00D90EE1">
      <w:r>
        <w:t xml:space="preserve">ECTs will access this via their account </w:t>
      </w:r>
      <w:r w:rsidR="00D90EE1">
        <w:t xml:space="preserve">on Prism and it will be available for </w:t>
      </w:r>
      <w:r>
        <w:t>them</w:t>
      </w:r>
      <w:r w:rsidR="00D90EE1">
        <w:t xml:space="preserve"> to access 24/7 as often as </w:t>
      </w:r>
      <w:r w:rsidR="0012096A">
        <w:t>they</w:t>
      </w:r>
      <w:r w:rsidR="00D90EE1">
        <w:t xml:space="preserve"> like. It only takes a few minutes for </w:t>
      </w:r>
      <w:r w:rsidR="0012096A">
        <w:t>them</w:t>
      </w:r>
      <w:r w:rsidR="00D90EE1">
        <w:t xml:space="preserve"> to complete a diagnostic and the results will be shared with </w:t>
      </w:r>
      <w:r w:rsidR="003C6758">
        <w:t>you</w:t>
      </w:r>
      <w:r>
        <w:t xml:space="preserve"> enabling </w:t>
      </w:r>
      <w:r w:rsidR="003C6758">
        <w:t>you</w:t>
      </w:r>
      <w:r>
        <w:t xml:space="preserve"> to</w:t>
      </w:r>
      <w:r w:rsidR="00EB278D">
        <w:t xml:space="preserve"> provide additional support where necessary</w:t>
      </w:r>
      <w:r w:rsidR="00D90EE1">
        <w:t xml:space="preserve">. </w:t>
      </w:r>
    </w:p>
    <w:p w14:paraId="30A1CA49" w14:textId="77777777" w:rsidR="0012096A" w:rsidRDefault="0012096A" w:rsidP="00D90EE1"/>
    <w:p w14:paraId="447A9FA2" w14:textId="2CF1E2C3" w:rsidR="00A368BC" w:rsidRDefault="00F771FA" w:rsidP="00F771FA">
      <w:pPr>
        <w:spacing w:before="0" w:after="200"/>
        <w:jc w:val="center"/>
      </w:pPr>
      <w:r>
        <w:rPr>
          <w:noProof/>
        </w:rPr>
        <w:drawing>
          <wp:inline distT="0" distB="0" distL="0" distR="0" wp14:anchorId="5D195695" wp14:editId="2A4431EF">
            <wp:extent cx="4648072" cy="2904916"/>
            <wp:effectExtent l="19050" t="19050" r="19685" b="10160"/>
            <wp:docPr id="1731878836" name="Picture 2" descr="Wellbeing app&#10;&#10;A diagram showing 3 pages from the NIoT diagnostic tool. &#10;&#10;One being the log in page, one being an example question page and the final being an example of the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8836" name="Picture 2" descr="Wellbeing app&#10;&#10;A diagram showing 3 pages from the NIoT diagnostic tool. &#10;&#10;One being the log in page, one being an example question page and the final being an example of the results pag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55728" cy="2909701"/>
                    </a:xfrm>
                    <a:prstGeom prst="rect">
                      <a:avLst/>
                    </a:prstGeom>
                    <a:ln>
                      <a:solidFill>
                        <a:schemeClr val="tx1"/>
                      </a:solidFill>
                    </a:ln>
                  </pic:spPr>
                </pic:pic>
              </a:graphicData>
            </a:graphic>
          </wp:inline>
        </w:drawing>
      </w:r>
    </w:p>
    <w:p w14:paraId="30AC4F60" w14:textId="77777777" w:rsidR="00F771FA" w:rsidRDefault="00F771FA">
      <w:pPr>
        <w:spacing w:before="0" w:after="200"/>
        <w:jc w:val="both"/>
      </w:pPr>
    </w:p>
    <w:p w14:paraId="69FB501E" w14:textId="7928CEDF" w:rsidR="00670758" w:rsidRDefault="00DD1722" w:rsidP="003D0F78">
      <w:pPr>
        <w:spacing w:before="0" w:after="200"/>
        <w:rPr>
          <w:rFonts w:ascii="Tahoma" w:hAnsi="Tahoma" w:cs="Tahoma"/>
          <w:b/>
          <w:bCs/>
          <w:color w:val="004B62" w:themeColor="text1"/>
          <w:sz w:val="28"/>
          <w:szCs w:val="28"/>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r w:rsidR="00670758">
        <w:br w:type="page"/>
      </w:r>
    </w:p>
    <w:p w14:paraId="063CCF58" w14:textId="287BA1D6" w:rsidR="00A26189" w:rsidRPr="003D0F78" w:rsidRDefault="003C6758" w:rsidP="00A26189">
      <w:pPr>
        <w:spacing w:before="0" w:after="200"/>
        <w:jc w:val="both"/>
        <w:rPr>
          <w:rFonts w:ascii="Tahoma" w:hAnsi="Tahoma" w:cs="Tahoma"/>
          <w:b/>
          <w:bCs/>
          <w:color w:val="004B62" w:themeColor="text1"/>
          <w:sz w:val="28"/>
          <w:szCs w:val="28"/>
        </w:rPr>
      </w:pPr>
      <w:bookmarkStart w:id="13" w:name="Rolesandresponsbility"/>
      <w:r w:rsidRPr="003D0F78">
        <w:rPr>
          <w:rFonts w:ascii="Tahoma" w:hAnsi="Tahoma" w:cs="Tahoma"/>
          <w:b/>
          <w:bCs/>
          <w:color w:val="004B62" w:themeColor="text1"/>
          <w:sz w:val="28"/>
          <w:szCs w:val="28"/>
        </w:rPr>
        <w:lastRenderedPageBreak/>
        <w:t>Mentor</w:t>
      </w:r>
      <w:r w:rsidR="00F32359" w:rsidRPr="003D0F78">
        <w:rPr>
          <w:rFonts w:ascii="Tahoma" w:hAnsi="Tahoma" w:cs="Tahoma"/>
          <w:b/>
          <w:bCs/>
          <w:color w:val="004B62" w:themeColor="text1"/>
          <w:sz w:val="28"/>
          <w:szCs w:val="28"/>
        </w:rPr>
        <w:t xml:space="preserve"> </w:t>
      </w:r>
      <w:r w:rsidR="00F44186" w:rsidRPr="003D0F78">
        <w:rPr>
          <w:rFonts w:ascii="Tahoma" w:hAnsi="Tahoma" w:cs="Tahoma"/>
          <w:b/>
          <w:bCs/>
          <w:color w:val="004B62"/>
          <w:sz w:val="28"/>
          <w:szCs w:val="28"/>
        </w:rPr>
        <w:t xml:space="preserve">role </w:t>
      </w:r>
      <w:r w:rsidR="00F32359" w:rsidRPr="003D0F78">
        <w:rPr>
          <w:rFonts w:ascii="Tahoma" w:hAnsi="Tahoma" w:cs="Tahoma"/>
          <w:b/>
          <w:bCs/>
          <w:color w:val="004B62"/>
          <w:sz w:val="28"/>
          <w:szCs w:val="28"/>
        </w:rPr>
        <w:t xml:space="preserve">and </w:t>
      </w:r>
      <w:r w:rsidR="00F44186" w:rsidRPr="003D0F78">
        <w:rPr>
          <w:rFonts w:ascii="Tahoma" w:hAnsi="Tahoma" w:cs="Tahoma"/>
          <w:b/>
          <w:bCs/>
          <w:color w:val="004B62"/>
          <w:sz w:val="28"/>
          <w:szCs w:val="28"/>
        </w:rPr>
        <w:t>r</w:t>
      </w:r>
      <w:r w:rsidR="00F32359" w:rsidRPr="003D0F78">
        <w:rPr>
          <w:rFonts w:ascii="Tahoma" w:hAnsi="Tahoma" w:cs="Tahoma"/>
          <w:b/>
          <w:bCs/>
          <w:color w:val="004B62"/>
          <w:sz w:val="28"/>
          <w:szCs w:val="28"/>
        </w:rPr>
        <w:t>esponsibilities</w:t>
      </w:r>
    </w:p>
    <w:bookmarkEnd w:id="13"/>
    <w:p w14:paraId="2FA87F59" w14:textId="7CE12488" w:rsidR="00AD3EF6" w:rsidRPr="00F766F1" w:rsidRDefault="003D0F78" w:rsidP="003D0F78">
      <w:pPr>
        <w:spacing w:before="0" w:after="200"/>
      </w:pPr>
      <w:r>
        <w:rPr>
          <w:rFonts w:ascii="Tahoma" w:hAnsi="Tahoma" w:cs="Tahoma"/>
        </w:rPr>
        <w:t>Your</w:t>
      </w:r>
      <w:r w:rsidR="004C6B4E" w:rsidRPr="003D0F78">
        <w:rPr>
          <w:rFonts w:ascii="Tahoma" w:hAnsi="Tahoma" w:cs="Tahoma"/>
        </w:rPr>
        <w:t xml:space="preserve"> role </w:t>
      </w:r>
      <w:r>
        <w:rPr>
          <w:rFonts w:ascii="Tahoma" w:hAnsi="Tahoma" w:cs="Tahoma"/>
        </w:rPr>
        <w:t>as a</w:t>
      </w:r>
      <w:r w:rsidR="004C6B4E" w:rsidRPr="003D0F78">
        <w:rPr>
          <w:rFonts w:ascii="Tahoma" w:hAnsi="Tahoma" w:cs="Tahoma"/>
        </w:rPr>
        <w:t xml:space="preserve"> </w:t>
      </w:r>
      <w:r w:rsidR="003C6758" w:rsidRPr="003D0F78">
        <w:rPr>
          <w:rFonts w:ascii="Tahoma" w:hAnsi="Tahoma" w:cs="Tahoma"/>
        </w:rPr>
        <w:t>mentor is pivotal</w:t>
      </w:r>
      <w:r w:rsidR="004C6B4E" w:rsidRPr="003D0F78">
        <w:rPr>
          <w:rFonts w:ascii="Tahoma" w:hAnsi="Tahoma" w:cs="Tahoma"/>
        </w:rPr>
        <w:t xml:space="preserve"> to </w:t>
      </w:r>
      <w:r w:rsidR="003C6758" w:rsidRPr="003D0F78">
        <w:rPr>
          <w:rFonts w:ascii="Tahoma" w:hAnsi="Tahoma" w:cs="Tahoma"/>
        </w:rPr>
        <w:t xml:space="preserve">developing </w:t>
      </w:r>
      <w:r w:rsidR="004C6B4E" w:rsidRPr="003D0F78">
        <w:rPr>
          <w:rFonts w:ascii="Tahoma" w:hAnsi="Tahoma" w:cs="Tahoma"/>
        </w:rPr>
        <w:t>ECTs</w:t>
      </w:r>
      <w:r w:rsidR="003C6758" w:rsidRPr="003D0F78">
        <w:rPr>
          <w:rFonts w:ascii="Tahoma" w:hAnsi="Tahoma" w:cs="Tahoma"/>
        </w:rPr>
        <w:t xml:space="preserve"> as they progress through the programme</w:t>
      </w:r>
      <w:r w:rsidR="004C6B4E" w:rsidRPr="003D0F78">
        <w:rPr>
          <w:rFonts w:ascii="Tahoma" w:hAnsi="Tahoma" w:cs="Tahoma"/>
        </w:rPr>
        <w:t>.</w:t>
      </w:r>
      <w:r w:rsidR="00AD3EF6" w:rsidRPr="00F766F1">
        <w:t> </w:t>
      </w:r>
    </w:p>
    <w:p w14:paraId="1A84D5B6" w14:textId="77777777" w:rsidR="002D3A41" w:rsidRPr="002D3A41" w:rsidRDefault="002D3A41" w:rsidP="00F766F1">
      <w:pPr>
        <w:rPr>
          <w:b/>
          <w:bCs/>
        </w:rPr>
      </w:pPr>
      <w:r w:rsidRPr="002D3A41">
        <w:rPr>
          <w:b/>
          <w:bCs/>
        </w:rPr>
        <w:t>Observation and feedback</w:t>
      </w:r>
    </w:p>
    <w:p w14:paraId="61C00C3B" w14:textId="443AB028" w:rsidR="00F766F1" w:rsidRDefault="00F766F1" w:rsidP="00F766F1">
      <w:r w:rsidRPr="00E53483">
        <w:t>As a mentor, you will observe and meet with your ECT weekly in the first year, and ev</w:t>
      </w:r>
      <w:r>
        <w:t>e</w:t>
      </w:r>
      <w:r w:rsidRPr="00E53483">
        <w:t xml:space="preserve">ry two weeks in the second year of the programme. </w:t>
      </w:r>
    </w:p>
    <w:p w14:paraId="1FA220C2" w14:textId="77777777" w:rsidR="00F766F1" w:rsidRDefault="00F766F1" w:rsidP="00F766F1">
      <w:r w:rsidRPr="00E53483">
        <w:t xml:space="preserve">During these interactions </w:t>
      </w:r>
      <w:r>
        <w:t>you’ll</w:t>
      </w:r>
      <w:r w:rsidRPr="00E53483">
        <w:t xml:space="preserve"> support your ECT to access and reflect on programme materials, provide regular feedback focusing on supporting them to develop their practice and help them to identify further opportunities for professional development. In order to do this effectively, you should </w:t>
      </w:r>
      <w:r>
        <w:t>f</w:t>
      </w:r>
      <w:r w:rsidRPr="00EF6CC6">
        <w:t xml:space="preserve">amiliarise yourself with the self-study materials </w:t>
      </w:r>
      <w:r>
        <w:t xml:space="preserve">before the feedback meeting </w:t>
      </w:r>
      <w:r w:rsidRPr="00EF6CC6">
        <w:t>using the summary materials​</w:t>
      </w:r>
      <w:r>
        <w:t xml:space="preserve">. </w:t>
      </w:r>
    </w:p>
    <w:p w14:paraId="2B0D0AD6" w14:textId="77777777" w:rsidR="002D3A41" w:rsidRPr="002D3A41" w:rsidRDefault="002D3A41" w:rsidP="00F766F1">
      <w:pPr>
        <w:rPr>
          <w:rFonts w:cstheme="minorBidi"/>
          <w:b/>
          <w:bCs/>
        </w:rPr>
      </w:pPr>
      <w:r w:rsidRPr="002D3A41">
        <w:rPr>
          <w:rFonts w:cstheme="minorBidi"/>
          <w:b/>
          <w:bCs/>
        </w:rPr>
        <w:t>Bridging the theory to practice gap</w:t>
      </w:r>
    </w:p>
    <w:p w14:paraId="29CF667A" w14:textId="108DCD63" w:rsidR="00F766F1" w:rsidRDefault="00F766F1" w:rsidP="00F766F1">
      <w:pPr>
        <w:rPr>
          <w:rFonts w:cstheme="minorBidi"/>
        </w:rPr>
      </w:pPr>
      <w:r w:rsidRPr="56B4E8A7">
        <w:rPr>
          <w:rFonts w:cstheme="minorBidi"/>
        </w:rPr>
        <w:t xml:space="preserve">A key part of your role </w:t>
      </w:r>
      <w:r w:rsidRPr="001305A5">
        <w:rPr>
          <w:rFonts w:cstheme="minorBidi"/>
        </w:rPr>
        <w:t xml:space="preserve">is to help your </w:t>
      </w:r>
      <w:r>
        <w:rPr>
          <w:rFonts w:cstheme="minorBidi"/>
        </w:rPr>
        <w:t xml:space="preserve">ECT </w:t>
      </w:r>
      <w:r w:rsidRPr="001305A5">
        <w:rPr>
          <w:rFonts w:cstheme="minorBidi"/>
        </w:rPr>
        <w:t>connect theoretical concepts with practical application within your specific educational environment.</w:t>
      </w:r>
      <w:r>
        <w:rPr>
          <w:rFonts w:cstheme="minorBidi"/>
        </w:rPr>
        <w:t xml:space="preserve"> </w:t>
      </w:r>
      <w:r w:rsidRPr="001305A5">
        <w:rPr>
          <w:rFonts w:cstheme="minorBidi"/>
        </w:rPr>
        <w:t>This process will be facilitated through the exchange of feedback and discussions that occur during your regular weekly developmental meetings. The NIoT observation and feedback model will play a crucial role in the ongoing growth of ECTs</w:t>
      </w:r>
      <w:r>
        <w:rPr>
          <w:rFonts w:cstheme="minorBidi"/>
        </w:rPr>
        <w:t>.</w:t>
      </w:r>
    </w:p>
    <w:p w14:paraId="149B3269" w14:textId="77777777" w:rsidR="00F766F1" w:rsidRDefault="00F766F1" w:rsidP="00F766F1">
      <w:pPr>
        <w:rPr>
          <w:rFonts w:cstheme="minorBidi"/>
        </w:rPr>
      </w:pPr>
      <w:r w:rsidRPr="0038717B">
        <w:rPr>
          <w:rFonts w:cstheme="minorBidi"/>
        </w:rPr>
        <w:t>Additionally, you may want to arrange opportunities for the ECT to observe experienced colleagues in action. This can help them bridge the gap between theory and practice by seeing how teaching is applied in their specific context.</w:t>
      </w:r>
    </w:p>
    <w:p w14:paraId="6D62B810" w14:textId="77777777" w:rsidR="00661D3B" w:rsidRPr="00661D3B" w:rsidRDefault="00661D3B" w:rsidP="00F766F1">
      <w:pPr>
        <w:rPr>
          <w:rFonts w:cstheme="minorBidi"/>
          <w:b/>
          <w:bCs/>
        </w:rPr>
      </w:pPr>
      <w:r w:rsidRPr="00661D3B">
        <w:rPr>
          <w:rFonts w:cstheme="minorBidi"/>
          <w:b/>
          <w:bCs/>
        </w:rPr>
        <w:t>Pastoral care</w:t>
      </w:r>
    </w:p>
    <w:p w14:paraId="20E9A2B0" w14:textId="4450DE08" w:rsidR="00F766F1" w:rsidRDefault="00F766F1" w:rsidP="00F766F1">
      <w:pPr>
        <w:rPr>
          <w:rFonts w:cstheme="minorBidi"/>
        </w:rPr>
      </w:pPr>
      <w:r>
        <w:rPr>
          <w:rFonts w:cstheme="minorBidi"/>
        </w:rPr>
        <w:t>The role of the mentor extends to providing pastoral care for your trainee and as part of this care, the well-being</w:t>
      </w:r>
      <w:r w:rsidRPr="56B4E8A7">
        <w:rPr>
          <w:rFonts w:cstheme="minorBidi"/>
        </w:rPr>
        <w:t xml:space="preserve"> of your ECT should be closely monitored. Some of the ways that you can do this include: </w:t>
      </w:r>
    </w:p>
    <w:p w14:paraId="3E130AC9" w14:textId="77777777" w:rsidR="00F766F1" w:rsidRDefault="00F766F1" w:rsidP="00F766F1">
      <w:pPr>
        <w:pStyle w:val="ListParagraph"/>
        <w:numPr>
          <w:ilvl w:val="0"/>
          <w:numId w:val="43"/>
        </w:numPr>
        <w:spacing w:before="0" w:after="200"/>
      </w:pPr>
      <w:r>
        <w:t>add a well-being check-in as part of your weekly meeting using the data from the well-being tool</w:t>
      </w:r>
    </w:p>
    <w:p w14:paraId="7B919A7B" w14:textId="77777777" w:rsidR="00F766F1" w:rsidRDefault="00F766F1" w:rsidP="00F766F1">
      <w:pPr>
        <w:pStyle w:val="ListParagraph"/>
        <w:numPr>
          <w:ilvl w:val="0"/>
          <w:numId w:val="43"/>
        </w:numPr>
        <w:spacing w:before="0" w:after="200"/>
      </w:pPr>
      <w:r>
        <w:t xml:space="preserve">if necessary, signpost ECTs to any additional well-being resources offered by your school </w:t>
      </w:r>
    </w:p>
    <w:p w14:paraId="1BE05C3E" w14:textId="77777777" w:rsidR="00F766F1" w:rsidRDefault="00F766F1" w:rsidP="00F766F1">
      <w:pPr>
        <w:pStyle w:val="ListParagraph"/>
        <w:numPr>
          <w:ilvl w:val="0"/>
          <w:numId w:val="43"/>
        </w:numPr>
        <w:spacing w:before="0" w:after="200"/>
      </w:pPr>
      <w:r>
        <w:t>ensure that your ECT is receiving their full entitlement to non-contact time</w:t>
      </w:r>
    </w:p>
    <w:p w14:paraId="093F7E3C" w14:textId="77777777" w:rsidR="00F766F1" w:rsidRDefault="00F766F1" w:rsidP="00F766F1">
      <w:pPr>
        <w:pStyle w:val="ListParagraph"/>
        <w:numPr>
          <w:ilvl w:val="0"/>
          <w:numId w:val="43"/>
        </w:numPr>
        <w:spacing w:before="0" w:after="200"/>
      </w:pPr>
      <w:r>
        <w:t xml:space="preserve">share and model strategies to use their time efficiently and effectively </w:t>
      </w:r>
    </w:p>
    <w:p w14:paraId="63DA70C1" w14:textId="77777777" w:rsidR="00F766F1" w:rsidRPr="00EF6CC6" w:rsidRDefault="00F766F1" w:rsidP="00F766F1">
      <w:pPr>
        <w:pStyle w:val="ListParagraph"/>
        <w:numPr>
          <w:ilvl w:val="0"/>
          <w:numId w:val="43"/>
        </w:numPr>
        <w:spacing w:before="0" w:after="200"/>
      </w:pPr>
      <w:r>
        <w:t>adding AOB to the weekly meeting, for example, discussing upcoming key events in the school calendar that ECTs may need to prepare for</w:t>
      </w:r>
    </w:p>
    <w:p w14:paraId="4E24755A" w14:textId="1559F392" w:rsidR="00F766F1" w:rsidRDefault="00F766F1" w:rsidP="00F766F1">
      <w:r>
        <w:t>Where there are any c</w:t>
      </w:r>
      <w:r w:rsidRPr="00EF6CC6">
        <w:t>oncerns</w:t>
      </w:r>
      <w:r>
        <w:t xml:space="preserve"> regarding your ECT, you should escalate these</w:t>
      </w:r>
      <w:r w:rsidRPr="00EF6CC6">
        <w:t xml:space="preserve"> to your Induction</w:t>
      </w:r>
      <w:r>
        <w:t xml:space="preserve"> </w:t>
      </w:r>
      <w:r w:rsidR="00661D3B">
        <w:t>Tutor</w:t>
      </w:r>
      <w:r w:rsidRPr="00EF6CC6">
        <w:t>​</w:t>
      </w:r>
      <w:r>
        <w:t xml:space="preserve">. </w:t>
      </w:r>
    </w:p>
    <w:p w14:paraId="4E4C3194" w14:textId="77777777" w:rsidR="00B109F5" w:rsidRPr="00923671" w:rsidRDefault="00B109F5" w:rsidP="00DD1722">
      <w:pPr>
        <w:spacing w:before="0" w:after="200"/>
        <w:rPr>
          <w:highlight w:val="yellow"/>
        </w:rPr>
      </w:pPr>
    </w:p>
    <w:p w14:paraId="10264E7A" w14:textId="64371C3C" w:rsidR="004B0A7B" w:rsidRPr="00923671" w:rsidRDefault="00DD1722" w:rsidP="00661D3B">
      <w:pPr>
        <w:spacing w:before="0" w:after="200"/>
        <w:rPr>
          <w:rFonts w:ascii="Tahoma" w:hAnsi="Tahoma" w:cs="Tahoma"/>
          <w:b/>
          <w:bCs/>
          <w:color w:val="004B62" w:themeColor="text1"/>
          <w:sz w:val="28"/>
          <w:szCs w:val="28"/>
          <w:highlight w:val="yellow"/>
          <w:lang w:eastAsia="en-GB"/>
        </w:rPr>
      </w:pPr>
      <w:hyperlink w:anchor="Content" w:history="1">
        <w:r w:rsidRPr="00F766F1">
          <w:rPr>
            <w:rStyle w:val="Hyperlink"/>
            <w:rFonts w:ascii="Tahoma" w:eastAsia="Aptos" w:hAnsi="Tahoma" w:cs="Times New Roman"/>
            <w:b/>
            <w:bCs/>
            <w:kern w:val="2"/>
            <w:szCs w:val="24"/>
            <w14:ligatures w14:val="standardContextual"/>
          </w:rPr>
          <w:t>Return to Content page</w:t>
        </w:r>
      </w:hyperlink>
    </w:p>
    <w:p w14:paraId="0C4926FA" w14:textId="26D96737" w:rsidR="00944B5B" w:rsidRDefault="00944B5B" w:rsidP="00A313EF">
      <w:pPr>
        <w:pStyle w:val="Heading"/>
        <w:rPr>
          <w:lang w:eastAsia="en-GB"/>
        </w:rPr>
      </w:pPr>
      <w:bookmarkStart w:id="14" w:name="Keyterminology"/>
      <w:r w:rsidRPr="00944B5B">
        <w:rPr>
          <w:lang w:eastAsia="en-GB"/>
        </w:rPr>
        <w:lastRenderedPageBreak/>
        <w:t xml:space="preserve">Key terminology </w:t>
      </w:r>
    </w:p>
    <w:bookmarkEnd w:id="14"/>
    <w:p w14:paraId="2E9BA883" w14:textId="6C1996CB" w:rsidR="00B2021A" w:rsidRPr="00842298" w:rsidRDefault="00B2021A" w:rsidP="00F003AE">
      <w:pPr>
        <w:ind w:left="360"/>
        <w:rPr>
          <w:rFonts w:ascii="Tahoma" w:hAnsi="Tahoma" w:cs="Tahoma"/>
          <w:szCs w:val="24"/>
        </w:rPr>
      </w:pPr>
      <w:r w:rsidRPr="00842298">
        <w:rPr>
          <w:rFonts w:ascii="Tahoma" w:hAnsi="Tahoma" w:cs="Tahoma"/>
          <w:b/>
          <w:bCs/>
          <w:szCs w:val="24"/>
        </w:rPr>
        <w:t>Early Career Framework (ECF)</w:t>
      </w:r>
      <w:r w:rsidR="00FF525F">
        <w:rPr>
          <w:rFonts w:ascii="Tahoma" w:hAnsi="Tahoma" w:cs="Tahoma"/>
          <w:szCs w:val="24"/>
        </w:rPr>
        <w:t>:</w:t>
      </w:r>
      <w:r w:rsidRPr="00842298">
        <w:rPr>
          <w:rFonts w:ascii="Tahoma" w:hAnsi="Tahoma" w:cs="Tahoma"/>
          <w:szCs w:val="24"/>
        </w:rPr>
        <w:t xml:space="preserve"> Replaced Newly Qualified Teacher (NQT) induction in 2021 to enhance career retention. A two-year statutory program</w:t>
      </w:r>
      <w:r w:rsidR="0013769A">
        <w:rPr>
          <w:rFonts w:ascii="Tahoma" w:hAnsi="Tahoma" w:cs="Tahoma"/>
          <w:szCs w:val="24"/>
        </w:rPr>
        <w:t>me</w:t>
      </w:r>
      <w:r w:rsidRPr="00842298">
        <w:rPr>
          <w:rFonts w:ascii="Tahoma" w:hAnsi="Tahoma" w:cs="Tahoma"/>
          <w:szCs w:val="24"/>
        </w:rPr>
        <w:t xml:space="preserve"> providing core evidence-based training for Early Career Teachers (ECTs) and their Mentors. ECF includes self-study and live sessions, crucial for accessing funding.</w:t>
      </w:r>
    </w:p>
    <w:p w14:paraId="74AAD0CB" w14:textId="0EC28EB7" w:rsidR="007259F7" w:rsidRPr="00842298" w:rsidRDefault="007259F7" w:rsidP="00F003AE">
      <w:pPr>
        <w:ind w:left="360"/>
        <w:rPr>
          <w:rFonts w:ascii="Tahoma" w:hAnsi="Tahoma" w:cs="Tahoma"/>
          <w:szCs w:val="24"/>
        </w:rPr>
      </w:pPr>
      <w:r w:rsidRPr="00842298">
        <w:rPr>
          <w:rFonts w:ascii="Tahoma" w:hAnsi="Tahoma" w:cs="Tahoma"/>
          <w:b/>
          <w:bCs/>
          <w:szCs w:val="24"/>
        </w:rPr>
        <w:t xml:space="preserve">Early Career Teacher </w:t>
      </w:r>
      <w:r w:rsidR="00ED6224" w:rsidRPr="00842298">
        <w:rPr>
          <w:rFonts w:ascii="Tahoma" w:hAnsi="Tahoma" w:cs="Tahoma"/>
          <w:b/>
          <w:bCs/>
          <w:szCs w:val="24"/>
        </w:rPr>
        <w:t>Programme (ECTP) or Entitlement (ECTE)</w:t>
      </w:r>
      <w:r w:rsidR="00FF525F">
        <w:rPr>
          <w:rFonts w:ascii="Tahoma" w:hAnsi="Tahoma" w:cs="Tahoma"/>
          <w:b/>
          <w:bCs/>
          <w:szCs w:val="24"/>
        </w:rPr>
        <w:t xml:space="preserve">: </w:t>
      </w:r>
      <w:r w:rsidR="00ED6224" w:rsidRPr="00842298">
        <w:rPr>
          <w:rFonts w:ascii="Tahoma" w:hAnsi="Tahoma" w:cs="Tahoma"/>
          <w:szCs w:val="24"/>
        </w:rPr>
        <w:t xml:space="preserve">Replaces ECF from September 2025 onwards. </w:t>
      </w:r>
      <w:r w:rsidR="000C4514">
        <w:rPr>
          <w:rFonts w:ascii="Tahoma" w:hAnsi="Tahoma" w:cs="Tahoma"/>
          <w:szCs w:val="24"/>
        </w:rPr>
        <w:t xml:space="preserve">You can read more about the </w:t>
      </w:r>
      <w:r w:rsidR="00FF525F">
        <w:rPr>
          <w:rFonts w:ascii="Tahoma" w:hAnsi="Tahoma" w:cs="Tahoma"/>
          <w:szCs w:val="24"/>
        </w:rPr>
        <w:t xml:space="preserve">it </w:t>
      </w:r>
      <w:hyperlink r:id="rId46" w:anchor="background" w:history="1">
        <w:r w:rsidR="00FF525F" w:rsidRPr="00FF525F">
          <w:rPr>
            <w:rStyle w:val="Hyperlink"/>
            <w:rFonts w:ascii="Tahoma" w:hAnsi="Tahoma" w:cs="Tahoma"/>
            <w:szCs w:val="24"/>
          </w:rPr>
          <w:t>here</w:t>
        </w:r>
      </w:hyperlink>
      <w:r w:rsidR="00FF525F">
        <w:rPr>
          <w:rFonts w:ascii="Tahoma" w:hAnsi="Tahoma" w:cs="Tahoma"/>
          <w:szCs w:val="24"/>
        </w:rPr>
        <w:t xml:space="preserve">.  </w:t>
      </w:r>
    </w:p>
    <w:p w14:paraId="249C6562" w14:textId="7D7CBD33" w:rsidR="00B2021A" w:rsidRPr="00842298" w:rsidRDefault="00B2021A" w:rsidP="00F003AE">
      <w:pPr>
        <w:ind w:left="360"/>
        <w:rPr>
          <w:rFonts w:ascii="Tahoma" w:hAnsi="Tahoma" w:cs="Tahoma"/>
          <w:szCs w:val="24"/>
        </w:rPr>
      </w:pPr>
      <w:r w:rsidRPr="00842298">
        <w:rPr>
          <w:rFonts w:ascii="Tahoma" w:hAnsi="Tahoma" w:cs="Tahoma"/>
          <w:b/>
          <w:bCs/>
          <w:szCs w:val="24"/>
        </w:rPr>
        <w:t>Lead Provider</w:t>
      </w:r>
      <w:r w:rsidR="00FF525F">
        <w:rPr>
          <w:rFonts w:ascii="Tahoma" w:hAnsi="Tahoma" w:cs="Tahoma"/>
          <w:b/>
          <w:bCs/>
          <w:szCs w:val="24"/>
        </w:rPr>
        <w:t xml:space="preserve">: </w:t>
      </w:r>
      <w:r w:rsidRPr="00842298">
        <w:rPr>
          <w:rFonts w:ascii="Tahoma" w:hAnsi="Tahoma" w:cs="Tahoma"/>
          <w:szCs w:val="24"/>
        </w:rPr>
        <w:t xml:space="preserve">National Institute of Teaching (NIOT). Responsible for </w:t>
      </w:r>
      <w:r w:rsidR="00593696">
        <w:rPr>
          <w:rFonts w:ascii="Tahoma" w:hAnsi="Tahoma" w:cs="Tahoma"/>
          <w:szCs w:val="24"/>
        </w:rPr>
        <w:t xml:space="preserve">design and </w:t>
      </w:r>
      <w:r w:rsidRPr="00842298">
        <w:rPr>
          <w:rFonts w:ascii="Tahoma" w:hAnsi="Tahoma" w:cs="Tahoma"/>
          <w:szCs w:val="24"/>
        </w:rPr>
        <w:t>deliver</w:t>
      </w:r>
      <w:r w:rsidR="00593696">
        <w:rPr>
          <w:rFonts w:ascii="Tahoma" w:hAnsi="Tahoma" w:cs="Tahoma"/>
          <w:szCs w:val="24"/>
        </w:rPr>
        <w:t>y of</w:t>
      </w:r>
      <w:r w:rsidRPr="00842298">
        <w:rPr>
          <w:rFonts w:ascii="Tahoma" w:hAnsi="Tahoma" w:cs="Tahoma"/>
          <w:szCs w:val="24"/>
        </w:rPr>
        <w:t xml:space="preserve"> ECF</w:t>
      </w:r>
      <w:r w:rsidR="007A7DD3" w:rsidRPr="00842298">
        <w:rPr>
          <w:rFonts w:ascii="Tahoma" w:hAnsi="Tahoma" w:cs="Tahoma"/>
          <w:szCs w:val="24"/>
        </w:rPr>
        <w:t>/ECTP</w:t>
      </w:r>
      <w:r w:rsidRPr="00842298">
        <w:rPr>
          <w:rFonts w:ascii="Tahoma" w:hAnsi="Tahoma" w:cs="Tahoma"/>
          <w:szCs w:val="24"/>
        </w:rPr>
        <w:t xml:space="preserve"> program</w:t>
      </w:r>
      <w:r w:rsidR="00FF525F">
        <w:rPr>
          <w:rFonts w:ascii="Tahoma" w:hAnsi="Tahoma" w:cs="Tahoma"/>
          <w:szCs w:val="24"/>
        </w:rPr>
        <w:t>mes</w:t>
      </w:r>
      <w:r w:rsidRPr="00842298">
        <w:rPr>
          <w:rFonts w:ascii="Tahoma" w:hAnsi="Tahoma" w:cs="Tahoma"/>
          <w:szCs w:val="24"/>
        </w:rPr>
        <w:t xml:space="preserve"> in partnership with local </w:t>
      </w:r>
      <w:r w:rsidR="00D903A0" w:rsidRPr="00842298">
        <w:rPr>
          <w:rFonts w:ascii="Tahoma" w:hAnsi="Tahoma" w:cs="Tahoma"/>
          <w:szCs w:val="24"/>
        </w:rPr>
        <w:t>associate colleges and campus</w:t>
      </w:r>
      <w:r w:rsidR="00541349" w:rsidRPr="00842298">
        <w:rPr>
          <w:rFonts w:ascii="Tahoma" w:hAnsi="Tahoma" w:cs="Tahoma"/>
          <w:szCs w:val="24"/>
        </w:rPr>
        <w:t>e</w:t>
      </w:r>
      <w:r w:rsidR="00D903A0" w:rsidRPr="00842298">
        <w:rPr>
          <w:rFonts w:ascii="Tahoma" w:hAnsi="Tahoma" w:cs="Tahoma"/>
          <w:szCs w:val="24"/>
        </w:rPr>
        <w:t>s</w:t>
      </w:r>
      <w:r w:rsidRPr="00842298">
        <w:rPr>
          <w:rFonts w:ascii="Tahoma" w:hAnsi="Tahoma" w:cs="Tahoma"/>
          <w:szCs w:val="24"/>
        </w:rPr>
        <w:t>, who contextuali</w:t>
      </w:r>
      <w:r w:rsidR="00541349" w:rsidRPr="00842298">
        <w:rPr>
          <w:rFonts w:ascii="Tahoma" w:hAnsi="Tahoma" w:cs="Tahoma"/>
          <w:szCs w:val="24"/>
        </w:rPr>
        <w:t>s</w:t>
      </w:r>
      <w:r w:rsidRPr="00842298">
        <w:rPr>
          <w:rFonts w:ascii="Tahoma" w:hAnsi="Tahoma" w:cs="Tahoma"/>
          <w:szCs w:val="24"/>
        </w:rPr>
        <w:t>e learning for participants to apply effectively in schools.</w:t>
      </w:r>
    </w:p>
    <w:p w14:paraId="1EEA387F" w14:textId="0FB77583" w:rsidR="00B2021A" w:rsidRPr="00842298" w:rsidRDefault="00B2021A" w:rsidP="00F003AE">
      <w:pPr>
        <w:ind w:left="360"/>
        <w:rPr>
          <w:rFonts w:ascii="Tahoma" w:hAnsi="Tahoma" w:cs="Tahoma"/>
          <w:szCs w:val="24"/>
        </w:rPr>
      </w:pPr>
      <w:r w:rsidRPr="00842298">
        <w:rPr>
          <w:rFonts w:ascii="Tahoma" w:hAnsi="Tahoma" w:cs="Tahoma"/>
          <w:b/>
          <w:bCs/>
          <w:szCs w:val="24"/>
        </w:rPr>
        <w:t>Delivery Partner/Associate College</w:t>
      </w:r>
      <w:r w:rsidR="00D903A0" w:rsidRPr="00842298">
        <w:rPr>
          <w:rFonts w:ascii="Tahoma" w:hAnsi="Tahoma" w:cs="Tahoma"/>
          <w:b/>
          <w:bCs/>
          <w:szCs w:val="24"/>
        </w:rPr>
        <w:t>/Regional Campus</w:t>
      </w:r>
      <w:r w:rsidR="00FF525F">
        <w:rPr>
          <w:rFonts w:ascii="Tahoma" w:hAnsi="Tahoma" w:cs="Tahoma"/>
          <w:szCs w:val="24"/>
        </w:rPr>
        <w:t xml:space="preserve">: </w:t>
      </w:r>
      <w:r w:rsidRPr="00842298">
        <w:rPr>
          <w:rFonts w:ascii="Tahoma" w:hAnsi="Tahoma" w:cs="Tahoma"/>
          <w:szCs w:val="24"/>
        </w:rPr>
        <w:t>Local organisations collaborating with NIOT to deliver live sessions tailored to ECTs and mentors, utili</w:t>
      </w:r>
      <w:r w:rsidR="00541349" w:rsidRPr="00842298">
        <w:rPr>
          <w:rFonts w:ascii="Tahoma" w:hAnsi="Tahoma" w:cs="Tahoma"/>
          <w:szCs w:val="24"/>
        </w:rPr>
        <w:t>s</w:t>
      </w:r>
      <w:r w:rsidRPr="00842298">
        <w:rPr>
          <w:rFonts w:ascii="Tahoma" w:hAnsi="Tahoma" w:cs="Tahoma"/>
          <w:szCs w:val="24"/>
        </w:rPr>
        <w:t>ing their local knowledge for effective support.</w:t>
      </w:r>
    </w:p>
    <w:p w14:paraId="1A861616" w14:textId="5C5DE16D" w:rsidR="00B2021A" w:rsidRPr="00842298" w:rsidRDefault="00B2021A" w:rsidP="00F003AE">
      <w:pPr>
        <w:ind w:left="360"/>
        <w:rPr>
          <w:rFonts w:ascii="Tahoma" w:hAnsi="Tahoma" w:cs="Tahoma"/>
          <w:szCs w:val="24"/>
        </w:rPr>
      </w:pPr>
      <w:r w:rsidRPr="00842298">
        <w:rPr>
          <w:rFonts w:ascii="Tahoma" w:hAnsi="Tahoma" w:cs="Tahoma"/>
          <w:b/>
          <w:bCs/>
          <w:szCs w:val="24"/>
        </w:rPr>
        <w:t>Appropriate Body (AB</w:t>
      </w:r>
      <w:r w:rsidR="00FF525F">
        <w:rPr>
          <w:rFonts w:ascii="Tahoma" w:hAnsi="Tahoma" w:cs="Tahoma"/>
          <w:b/>
          <w:bCs/>
          <w:szCs w:val="24"/>
        </w:rPr>
        <w:t>):</w:t>
      </w:r>
      <w:r w:rsidRPr="00842298">
        <w:rPr>
          <w:rFonts w:ascii="Tahoma" w:hAnsi="Tahoma" w:cs="Tahoma"/>
          <w:szCs w:val="24"/>
        </w:rPr>
        <w:t xml:space="preserve"> Organisation to whom termly reviews of ECTs are submitted for progress assessments. An independent body, ABs address concerns about ECT progress, agreeing on extended or reduced inductions and ensuring adequate support for ECTs and mentors.</w:t>
      </w:r>
    </w:p>
    <w:p w14:paraId="250A1B71" w14:textId="405AB9CA" w:rsidR="00B2021A" w:rsidRPr="00842298" w:rsidRDefault="00B2021A" w:rsidP="00F003AE">
      <w:pPr>
        <w:ind w:left="360"/>
        <w:rPr>
          <w:rFonts w:ascii="Tahoma" w:hAnsi="Tahoma" w:cs="Tahoma"/>
          <w:szCs w:val="24"/>
        </w:rPr>
      </w:pPr>
      <w:r w:rsidRPr="00842298">
        <w:rPr>
          <w:rFonts w:ascii="Tahoma" w:hAnsi="Tahoma" w:cs="Tahoma"/>
          <w:b/>
          <w:bCs/>
          <w:szCs w:val="24"/>
        </w:rPr>
        <w:t xml:space="preserve">Funded </w:t>
      </w:r>
      <w:r w:rsidR="00593615" w:rsidRPr="00842298">
        <w:rPr>
          <w:rFonts w:ascii="Tahoma" w:hAnsi="Tahoma" w:cs="Tahoma"/>
          <w:b/>
          <w:bCs/>
          <w:szCs w:val="24"/>
        </w:rPr>
        <w:t xml:space="preserve">or fully trained </w:t>
      </w:r>
      <w:r w:rsidRPr="00842298">
        <w:rPr>
          <w:rFonts w:ascii="Tahoma" w:hAnsi="Tahoma" w:cs="Tahoma"/>
          <w:b/>
          <w:bCs/>
          <w:szCs w:val="24"/>
        </w:rPr>
        <w:t>Mentors</w:t>
      </w:r>
      <w:r w:rsidR="00FF525F">
        <w:rPr>
          <w:rFonts w:ascii="Tahoma" w:hAnsi="Tahoma" w:cs="Tahoma"/>
          <w:b/>
          <w:bCs/>
          <w:szCs w:val="24"/>
        </w:rPr>
        <w:t xml:space="preserve">: </w:t>
      </w:r>
      <w:r w:rsidRPr="00842298">
        <w:rPr>
          <w:rFonts w:ascii="Tahoma" w:hAnsi="Tahoma" w:cs="Tahoma"/>
          <w:szCs w:val="24"/>
        </w:rPr>
        <w:t xml:space="preserve">Funded mentors are those who are taking part in the programme because they have not yet completed a total of 6 full terms of ECF Mentor induction programme yet. </w:t>
      </w:r>
      <w:r w:rsidR="00593615" w:rsidRPr="00842298">
        <w:rPr>
          <w:rFonts w:ascii="Tahoma" w:hAnsi="Tahoma" w:cs="Tahoma"/>
          <w:szCs w:val="24"/>
        </w:rPr>
        <w:t>Fully Trained</w:t>
      </w:r>
      <w:r w:rsidRPr="00842298">
        <w:rPr>
          <w:rFonts w:ascii="Tahoma" w:hAnsi="Tahoma" w:cs="Tahoma"/>
          <w:szCs w:val="24"/>
        </w:rPr>
        <w:t xml:space="preserve"> (completed) mentors have completed 6 terms (on any lead provider’s programme) and thus are no longer required to attend live sessions or complete self-study for their own </w:t>
      </w:r>
      <w:r w:rsidR="00B109F5" w:rsidRPr="00842298">
        <w:rPr>
          <w:rFonts w:ascii="Tahoma" w:hAnsi="Tahoma" w:cs="Tahoma"/>
          <w:szCs w:val="24"/>
        </w:rPr>
        <w:t>programme;</w:t>
      </w:r>
      <w:r w:rsidR="00593615" w:rsidRPr="00842298">
        <w:rPr>
          <w:rFonts w:ascii="Tahoma" w:hAnsi="Tahoma" w:cs="Tahoma"/>
          <w:szCs w:val="24"/>
        </w:rPr>
        <w:t xml:space="preserve"> they will no longer be funded to complete the ECTP training</w:t>
      </w:r>
      <w:r w:rsidR="009505AF">
        <w:rPr>
          <w:rFonts w:ascii="Tahoma" w:hAnsi="Tahoma" w:cs="Tahoma"/>
          <w:szCs w:val="24"/>
        </w:rPr>
        <w:t xml:space="preserve">. </w:t>
      </w:r>
      <w:r w:rsidRPr="00842298">
        <w:rPr>
          <w:rFonts w:ascii="Tahoma" w:hAnsi="Tahoma" w:cs="Tahoma"/>
          <w:szCs w:val="24"/>
        </w:rPr>
        <w:t xml:space="preserve">They must still support the ECT in the same way as funded mentors though and are likely to benefit from completing </w:t>
      </w:r>
      <w:r w:rsidR="00593615" w:rsidRPr="00842298">
        <w:rPr>
          <w:rFonts w:ascii="Tahoma" w:hAnsi="Tahoma" w:cs="Tahoma"/>
          <w:szCs w:val="24"/>
        </w:rPr>
        <w:t>induction</w:t>
      </w:r>
      <w:r w:rsidRPr="00842298">
        <w:rPr>
          <w:rFonts w:ascii="Tahoma" w:hAnsi="Tahoma" w:cs="Tahoma"/>
          <w:szCs w:val="24"/>
        </w:rPr>
        <w:t xml:space="preserve"> training. </w:t>
      </w:r>
    </w:p>
    <w:p w14:paraId="1A03D059" w14:textId="77777777" w:rsidR="00944B5B" w:rsidRDefault="00944B5B" w:rsidP="00944B5B">
      <w:pPr>
        <w:shd w:val="clear" w:color="auto" w:fill="FFFFFF"/>
        <w:spacing w:before="0" w:after="150" w:line="240" w:lineRule="auto"/>
        <w:rPr>
          <w:rFonts w:ascii="Arial" w:eastAsia="Times New Roman" w:hAnsi="Arial" w:cs="Arial"/>
          <w:b/>
          <w:bCs/>
          <w:color w:val="004B62"/>
          <w:szCs w:val="24"/>
          <w:lang w:eastAsia="en-GB"/>
        </w:rPr>
      </w:pPr>
    </w:p>
    <w:p w14:paraId="3E3B499A" w14:textId="77777777" w:rsidR="00DD1722" w:rsidRDefault="00DD1722" w:rsidP="00DD1722">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0134C611" w14:textId="77777777" w:rsidR="007006AE" w:rsidRDefault="00495F69" w:rsidP="006317F4">
      <w:pPr>
        <w:rPr>
          <w:rFonts w:ascii="Arial" w:eastAsia="Times New Roman" w:hAnsi="Arial" w:cs="Arial"/>
          <w:b/>
          <w:bCs/>
          <w:color w:val="004B62"/>
          <w:szCs w:val="24"/>
          <w:lang w:eastAsia="en-GB"/>
        </w:rPr>
      </w:pPr>
      <w:r>
        <w:rPr>
          <w:rFonts w:ascii="Arial" w:eastAsia="Times New Roman" w:hAnsi="Arial" w:cs="Arial"/>
          <w:b/>
          <w:bCs/>
          <w:color w:val="004B62"/>
          <w:szCs w:val="24"/>
          <w:lang w:eastAsia="en-GB"/>
        </w:rPr>
        <w:br w:type="page"/>
      </w:r>
    </w:p>
    <w:p w14:paraId="56876741" w14:textId="07AF8872" w:rsidR="007006AE" w:rsidRDefault="00086DFA" w:rsidP="007006AE">
      <w:pPr>
        <w:pStyle w:val="Heading"/>
        <w:rPr>
          <w:lang w:eastAsia="en-GB"/>
        </w:rPr>
      </w:pPr>
      <w:bookmarkStart w:id="15" w:name="Actions"/>
      <w:r>
        <w:rPr>
          <w:lang w:eastAsia="en-GB"/>
        </w:rPr>
        <w:lastRenderedPageBreak/>
        <w:t xml:space="preserve">Suggested actions </w:t>
      </w:r>
    </w:p>
    <w:bookmarkEnd w:id="15"/>
    <w:p w14:paraId="2ABEDE92" w14:textId="7D6C1718" w:rsidR="006317F4" w:rsidRPr="00791A5A" w:rsidRDefault="007006AE" w:rsidP="006317F4">
      <w:r>
        <w:t xml:space="preserve">To help you prepare </w:t>
      </w:r>
      <w:r w:rsidR="00317627">
        <w:t>for your role, y</w:t>
      </w:r>
      <w:r w:rsidR="006317F4" w:rsidRPr="00791A5A">
        <w:t>ou may wish to consider the following action</w:t>
      </w:r>
      <w:r w:rsidR="006317F4">
        <w:t>s</w:t>
      </w:r>
      <w:r w:rsidR="006317F4" w:rsidRPr="00791A5A">
        <w:t>:</w:t>
      </w:r>
    </w:p>
    <w:p w14:paraId="776D5B08" w14:textId="1394666F" w:rsidR="006317F4" w:rsidRDefault="006317F4" w:rsidP="006317F4">
      <w:pPr>
        <w:pStyle w:val="ListParagraph"/>
        <w:numPr>
          <w:ilvl w:val="0"/>
          <w:numId w:val="46"/>
        </w:numPr>
        <w:spacing w:before="0" w:after="200"/>
      </w:pPr>
      <w:r>
        <w:t xml:space="preserve">Speak to your Induction Tutor to confirm the module sequence </w:t>
      </w:r>
      <w:r w:rsidR="00317627">
        <w:t>(for Y</w:t>
      </w:r>
      <w:r>
        <w:t>ear 1</w:t>
      </w:r>
      <w:r w:rsidR="00317627">
        <w:t xml:space="preserve"> only)</w:t>
      </w:r>
    </w:p>
    <w:p w14:paraId="394A3380" w14:textId="77777777" w:rsidR="006317F4" w:rsidRDefault="006317F4" w:rsidP="006317F4">
      <w:pPr>
        <w:pStyle w:val="ListParagraph"/>
        <w:numPr>
          <w:ilvl w:val="0"/>
          <w:numId w:val="46"/>
        </w:numPr>
        <w:spacing w:before="0" w:after="200"/>
      </w:pPr>
      <w:r>
        <w:t>Have you accessed Prism and can you see your ECT’s details?</w:t>
      </w:r>
    </w:p>
    <w:p w14:paraId="6EA6770F" w14:textId="77777777" w:rsidR="006317F4" w:rsidRPr="00791A5A" w:rsidRDefault="006317F4" w:rsidP="006317F4">
      <w:pPr>
        <w:pStyle w:val="ListParagraph"/>
        <w:numPr>
          <w:ilvl w:val="0"/>
          <w:numId w:val="46"/>
        </w:numPr>
        <w:spacing w:before="0" w:after="200"/>
      </w:pPr>
      <w:r>
        <w:t xml:space="preserve">Have you planned when you will engage with your own self-study? </w:t>
      </w:r>
    </w:p>
    <w:p w14:paraId="0332782F" w14:textId="250C8C86" w:rsidR="006317F4" w:rsidRDefault="006317F4" w:rsidP="006317F4">
      <w:pPr>
        <w:pStyle w:val="ListParagraph"/>
        <w:numPr>
          <w:ilvl w:val="0"/>
          <w:numId w:val="46"/>
        </w:numPr>
        <w:spacing w:before="0" w:after="200"/>
      </w:pPr>
      <w:r w:rsidRPr="00791A5A">
        <w:t xml:space="preserve">Have you scheduled time within your timetable to meet with your </w:t>
      </w:r>
      <w:r>
        <w:t>ECT</w:t>
      </w:r>
      <w:r w:rsidR="00DA565E">
        <w:t xml:space="preserve"> either weekly (Year 1) or fortnightly (Year 2)</w:t>
      </w:r>
      <w:r w:rsidRPr="00791A5A">
        <w:t>?</w:t>
      </w:r>
    </w:p>
    <w:p w14:paraId="42394EC2" w14:textId="77777777" w:rsidR="006317F4" w:rsidRPr="00791A5A" w:rsidRDefault="006317F4" w:rsidP="006317F4">
      <w:pPr>
        <w:pStyle w:val="ListParagraph"/>
        <w:numPr>
          <w:ilvl w:val="0"/>
          <w:numId w:val="46"/>
        </w:numPr>
        <w:spacing w:before="0" w:after="200"/>
      </w:pPr>
      <w:r w:rsidRPr="00791A5A">
        <w:t xml:space="preserve">Have you encouraged your </w:t>
      </w:r>
      <w:r>
        <w:t>ECT</w:t>
      </w:r>
      <w:r w:rsidRPr="00791A5A">
        <w:t xml:space="preserve"> to allocate time in their timetable to engage with the content of the self-study each week?</w:t>
      </w:r>
    </w:p>
    <w:p w14:paraId="2B8F3E59" w14:textId="0D29C4AF" w:rsidR="006317F4" w:rsidRPr="00791A5A" w:rsidRDefault="00086DFA" w:rsidP="006317F4">
      <w:pPr>
        <w:pStyle w:val="ListParagraph"/>
        <w:numPr>
          <w:ilvl w:val="0"/>
          <w:numId w:val="46"/>
        </w:numPr>
        <w:spacing w:before="0" w:after="200"/>
      </w:pPr>
      <w:r>
        <w:t>If they are new to your school, y</w:t>
      </w:r>
      <w:r w:rsidR="006317F4" w:rsidRPr="00791A5A">
        <w:t xml:space="preserve">ou may wish to spend some time in your first meeting helping your </w:t>
      </w:r>
      <w:r w:rsidR="006317F4">
        <w:t xml:space="preserve">ECT </w:t>
      </w:r>
      <w:r w:rsidR="006317F4" w:rsidRPr="00791A5A">
        <w:t>find the answers to some of the following questions:</w:t>
      </w:r>
    </w:p>
    <w:p w14:paraId="3157ACF5" w14:textId="77777777" w:rsidR="006317F4" w:rsidRPr="00791A5A" w:rsidRDefault="006317F4" w:rsidP="006317F4">
      <w:pPr>
        <w:pStyle w:val="ListParagraph"/>
        <w:numPr>
          <w:ilvl w:val="0"/>
          <w:numId w:val="47"/>
        </w:numPr>
        <w:spacing w:before="0" w:after="200"/>
      </w:pPr>
      <w:r w:rsidRPr="00791A5A">
        <w:t>What are the different platforms that the school uses to take the register or record behaviour incidents and rewards? How do they use them?</w:t>
      </w:r>
    </w:p>
    <w:p w14:paraId="0B92F791" w14:textId="77777777" w:rsidR="006317F4" w:rsidRPr="00791A5A" w:rsidRDefault="006317F4" w:rsidP="006317F4">
      <w:pPr>
        <w:pStyle w:val="ListParagraph"/>
        <w:numPr>
          <w:ilvl w:val="0"/>
          <w:numId w:val="47"/>
        </w:numPr>
        <w:spacing w:before="0" w:after="200"/>
      </w:pPr>
      <w:r w:rsidRPr="00791A5A">
        <w:t>What should they do if they encounter an IT issue during a lesson?</w:t>
      </w:r>
    </w:p>
    <w:p w14:paraId="203030DF" w14:textId="77777777" w:rsidR="006317F4" w:rsidRPr="00791A5A" w:rsidRDefault="006317F4" w:rsidP="006317F4">
      <w:pPr>
        <w:pStyle w:val="ListParagraph"/>
        <w:numPr>
          <w:ilvl w:val="0"/>
          <w:numId w:val="47"/>
        </w:numPr>
        <w:spacing w:before="0" w:after="200"/>
      </w:pPr>
      <w:r w:rsidRPr="00791A5A">
        <w:t>How many duties will they have? What is expected of them during duty? What should they do if there's an issue while on duty?</w:t>
      </w:r>
    </w:p>
    <w:p w14:paraId="73CFA184" w14:textId="77777777" w:rsidR="006317F4" w:rsidRPr="00791A5A" w:rsidRDefault="006317F4" w:rsidP="006317F4">
      <w:pPr>
        <w:pStyle w:val="ListParagraph"/>
        <w:numPr>
          <w:ilvl w:val="0"/>
          <w:numId w:val="47"/>
        </w:numPr>
        <w:spacing w:before="0" w:after="200"/>
      </w:pPr>
      <w:r w:rsidRPr="00791A5A">
        <w:t>Where can they find the resources they need to plan and adapt their lessons?</w:t>
      </w:r>
    </w:p>
    <w:p w14:paraId="7F74423B" w14:textId="77777777" w:rsidR="006317F4" w:rsidRPr="00791A5A" w:rsidRDefault="006317F4" w:rsidP="006317F4">
      <w:pPr>
        <w:pStyle w:val="ListParagraph"/>
        <w:numPr>
          <w:ilvl w:val="0"/>
          <w:numId w:val="47"/>
        </w:numPr>
        <w:spacing w:before="0" w:after="200"/>
      </w:pPr>
      <w:r w:rsidRPr="00791A5A">
        <w:t>What are the working hours? When do staff need to arrive at the building?</w:t>
      </w:r>
    </w:p>
    <w:p w14:paraId="2A1DC640" w14:textId="77777777" w:rsidR="006317F4" w:rsidRPr="00791A5A" w:rsidRDefault="006317F4" w:rsidP="006317F4">
      <w:pPr>
        <w:pStyle w:val="ListParagraph"/>
        <w:numPr>
          <w:ilvl w:val="0"/>
          <w:numId w:val="47"/>
        </w:numPr>
        <w:spacing w:before="0" w:after="200"/>
      </w:pPr>
      <w:r w:rsidRPr="00791A5A">
        <w:t>What time can staff leave at the end of the day?</w:t>
      </w:r>
    </w:p>
    <w:p w14:paraId="534B3F9E" w14:textId="77777777" w:rsidR="006317F4" w:rsidRDefault="006317F4" w:rsidP="006317F4">
      <w:pPr>
        <w:pStyle w:val="ListParagraph"/>
        <w:numPr>
          <w:ilvl w:val="0"/>
          <w:numId w:val="47"/>
        </w:numPr>
        <w:spacing w:before="0" w:after="200"/>
      </w:pPr>
      <w:r w:rsidRPr="00791A5A">
        <w:t>How can they make a call out to SLT or their Head of Department if they need assistance in their classroom?</w:t>
      </w:r>
    </w:p>
    <w:p w14:paraId="08D47D59" w14:textId="77777777" w:rsidR="006317F4" w:rsidRDefault="006317F4" w:rsidP="006317F4">
      <w:pPr>
        <w:pStyle w:val="ListParagraph"/>
        <w:ind w:left="1080"/>
      </w:pPr>
    </w:p>
    <w:p w14:paraId="5AD976DA" w14:textId="77777777" w:rsidR="006317F4" w:rsidRDefault="006317F4" w:rsidP="006317F4">
      <w:pPr>
        <w:pStyle w:val="ListParagraph"/>
        <w:ind w:left="1080"/>
      </w:pPr>
    </w:p>
    <w:p w14:paraId="63B179E3" w14:textId="075456FA" w:rsidR="006317F4" w:rsidRPr="00791A5A" w:rsidRDefault="006317F4" w:rsidP="006317F4">
      <w:pPr>
        <w:pStyle w:val="ListParagraph"/>
        <w:ind w:left="0"/>
      </w:pPr>
      <w:r>
        <w:t xml:space="preserve">You may need to schedule some time with your Induction </w:t>
      </w:r>
      <w:r w:rsidR="00086DFA">
        <w:t>Tutor</w:t>
      </w:r>
      <w:r>
        <w:t xml:space="preserve"> or other colleagues to find the appropriate responses to some of these questions. </w:t>
      </w:r>
    </w:p>
    <w:p w14:paraId="1F87A329" w14:textId="77777777" w:rsidR="00086DFA" w:rsidRDefault="00086DFA" w:rsidP="00086DFA">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02B34805" w14:textId="2A9DDA80" w:rsidR="006317F4" w:rsidRDefault="006317F4">
      <w:pPr>
        <w:spacing w:before="0" w:after="200"/>
        <w:jc w:val="both"/>
        <w:rPr>
          <w:rFonts w:ascii="Arial" w:eastAsia="Times New Roman" w:hAnsi="Arial" w:cs="Arial"/>
          <w:b/>
          <w:bCs/>
          <w:color w:val="004B62"/>
          <w:szCs w:val="24"/>
          <w:lang w:eastAsia="en-GB"/>
        </w:rPr>
      </w:pPr>
      <w:r>
        <w:rPr>
          <w:rFonts w:ascii="Arial" w:eastAsia="Times New Roman" w:hAnsi="Arial" w:cs="Arial"/>
          <w:b/>
          <w:bCs/>
          <w:color w:val="004B62"/>
          <w:szCs w:val="24"/>
          <w:lang w:eastAsia="en-GB"/>
        </w:rPr>
        <w:br w:type="page"/>
      </w:r>
    </w:p>
    <w:p w14:paraId="4CBD5EEF" w14:textId="519306F9" w:rsidR="00DF0440" w:rsidRDefault="00DF0440" w:rsidP="00DF0440">
      <w:pPr>
        <w:pStyle w:val="Heading"/>
      </w:pPr>
      <w:bookmarkStart w:id="16" w:name="Appendix"/>
      <w:r>
        <w:lastRenderedPageBreak/>
        <w:t xml:space="preserve">Appendix </w:t>
      </w:r>
      <w:r w:rsidR="0089479F">
        <w:t>1</w:t>
      </w:r>
    </w:p>
    <w:bookmarkEnd w:id="16"/>
    <w:p w14:paraId="17EFC4FA" w14:textId="5859D4DE" w:rsidR="00DF0440" w:rsidRDefault="005C5D35" w:rsidP="00DF0440">
      <w:pPr>
        <w:pStyle w:val="Subheading"/>
      </w:pPr>
      <w:r>
        <w:t xml:space="preserve">ECT Year 1 Programme </w:t>
      </w:r>
      <w:r w:rsidR="0046721A">
        <w:t xml:space="preserve">- </w:t>
      </w:r>
      <w:r w:rsidR="00DF0440">
        <w:t xml:space="preserve">Modules and associated self-studies </w:t>
      </w:r>
    </w:p>
    <w:tbl>
      <w:tblPr>
        <w:tblStyle w:val="TableGrid2"/>
        <w:tblW w:w="0" w:type="auto"/>
        <w:tblLook w:val="04A0" w:firstRow="1" w:lastRow="0" w:firstColumn="1" w:lastColumn="0" w:noHBand="0" w:noVBand="1"/>
      </w:tblPr>
      <w:tblGrid>
        <w:gridCol w:w="2452"/>
        <w:gridCol w:w="804"/>
        <w:gridCol w:w="5760"/>
      </w:tblGrid>
      <w:tr w:rsidR="00DF0440" w:rsidRPr="006733E0" w14:paraId="1A7E3F4B" w14:textId="77777777" w:rsidTr="00040B24">
        <w:trPr>
          <w:trHeight w:val="174"/>
        </w:trPr>
        <w:tc>
          <w:tcPr>
            <w:tcW w:w="2452" w:type="dxa"/>
            <w:shd w:val="clear" w:color="auto" w:fill="004B62" w:themeFill="text1"/>
          </w:tcPr>
          <w:p w14:paraId="64646F9A" w14:textId="77777777" w:rsidR="00DF0440" w:rsidRPr="006733E0" w:rsidRDefault="00DF0440" w:rsidP="00A616AA">
            <w:pPr>
              <w:spacing w:before="0" w:after="200" w:line="276" w:lineRule="auto"/>
              <w:rPr>
                <w:rFonts w:ascii="Tahoma" w:hAnsi="Tahoma"/>
                <w:b/>
                <w:bCs/>
                <w:color w:val="FFFFFF"/>
              </w:rPr>
            </w:pPr>
            <w:r w:rsidRPr="006733E0">
              <w:rPr>
                <w:rFonts w:ascii="Tahoma" w:hAnsi="Tahoma"/>
                <w:b/>
                <w:bCs/>
                <w:color w:val="FFFFFF"/>
              </w:rPr>
              <w:t>Module</w:t>
            </w:r>
          </w:p>
        </w:tc>
        <w:tc>
          <w:tcPr>
            <w:tcW w:w="6564" w:type="dxa"/>
            <w:gridSpan w:val="2"/>
            <w:shd w:val="clear" w:color="auto" w:fill="004B62" w:themeFill="text1"/>
          </w:tcPr>
          <w:p w14:paraId="7C1A5D67" w14:textId="77777777" w:rsidR="00DF0440" w:rsidRPr="006733E0" w:rsidRDefault="00DF0440" w:rsidP="00A616AA">
            <w:pPr>
              <w:spacing w:before="0" w:after="200" w:line="276" w:lineRule="auto"/>
              <w:rPr>
                <w:rFonts w:ascii="Tahoma" w:hAnsi="Tahoma"/>
                <w:b/>
                <w:bCs/>
                <w:color w:val="FFFFFF"/>
              </w:rPr>
            </w:pPr>
            <w:r w:rsidRPr="006733E0">
              <w:rPr>
                <w:rFonts w:ascii="Tahoma" w:hAnsi="Tahoma"/>
                <w:b/>
                <w:bCs/>
                <w:color w:val="FFFFFF"/>
              </w:rPr>
              <w:t xml:space="preserve">Elective self-studies in this module </w:t>
            </w:r>
          </w:p>
        </w:tc>
      </w:tr>
      <w:tr w:rsidR="00DF0440" w:rsidRPr="006733E0" w14:paraId="23792118" w14:textId="77777777" w:rsidTr="00A616AA">
        <w:trPr>
          <w:trHeight w:val="174"/>
        </w:trPr>
        <w:tc>
          <w:tcPr>
            <w:tcW w:w="2452" w:type="dxa"/>
            <w:vMerge w:val="restart"/>
            <w:shd w:val="clear" w:color="auto" w:fill="C1E4F5"/>
          </w:tcPr>
          <w:p w14:paraId="784ED1EC" w14:textId="77777777" w:rsidR="00DF0440" w:rsidRPr="006733E0" w:rsidRDefault="00DF0440" w:rsidP="00A616AA">
            <w:pPr>
              <w:spacing w:before="0" w:after="200" w:line="276" w:lineRule="auto"/>
              <w:rPr>
                <w:rFonts w:ascii="Tahoma" w:hAnsi="Tahoma"/>
              </w:rPr>
            </w:pPr>
            <w:r w:rsidRPr="006733E0">
              <w:rPr>
                <w:rFonts w:ascii="Tahoma" w:hAnsi="Tahoma"/>
              </w:rPr>
              <w:t>Behaviour and relationships</w:t>
            </w:r>
          </w:p>
        </w:tc>
        <w:tc>
          <w:tcPr>
            <w:tcW w:w="804" w:type="dxa"/>
            <w:shd w:val="clear" w:color="auto" w:fill="E8E8E8"/>
          </w:tcPr>
          <w:p w14:paraId="02D834F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Pr>
          <w:p w14:paraId="3B7570E7" w14:textId="77777777" w:rsidR="00DF0440" w:rsidRPr="006733E0" w:rsidRDefault="00DF0440" w:rsidP="00A616AA">
            <w:pPr>
              <w:spacing w:before="0" w:after="200" w:line="276" w:lineRule="auto"/>
              <w:rPr>
                <w:rFonts w:ascii="Tahoma" w:hAnsi="Tahoma"/>
              </w:rPr>
            </w:pPr>
            <w:r w:rsidRPr="006733E0">
              <w:rPr>
                <w:rFonts w:ascii="Tahoma" w:hAnsi="Tahoma"/>
              </w:rPr>
              <w:t>Communicating belief in pupils' academic potential</w:t>
            </w:r>
          </w:p>
        </w:tc>
      </w:tr>
      <w:tr w:rsidR="00DF0440" w:rsidRPr="006733E0" w14:paraId="0519005D" w14:textId="77777777" w:rsidTr="00A616AA">
        <w:trPr>
          <w:trHeight w:val="174"/>
        </w:trPr>
        <w:tc>
          <w:tcPr>
            <w:tcW w:w="2452" w:type="dxa"/>
            <w:vMerge/>
            <w:shd w:val="clear" w:color="auto" w:fill="C1E4F5"/>
          </w:tcPr>
          <w:p w14:paraId="78F751A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4304A63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2469ACDA" w14:textId="77777777" w:rsidR="00DF0440" w:rsidRPr="006733E0" w:rsidRDefault="00DF0440" w:rsidP="00A616AA">
            <w:pPr>
              <w:spacing w:before="0" w:after="200" w:line="276" w:lineRule="auto"/>
              <w:rPr>
                <w:rFonts w:ascii="Tahoma" w:hAnsi="Tahoma"/>
              </w:rPr>
            </w:pPr>
            <w:r w:rsidRPr="006733E0">
              <w:rPr>
                <w:rFonts w:ascii="Tahoma" w:hAnsi="Tahoma"/>
              </w:rPr>
              <w:t>Establishing effective routines and expectations</w:t>
            </w:r>
          </w:p>
        </w:tc>
      </w:tr>
      <w:tr w:rsidR="00DF0440" w:rsidRPr="006733E0" w14:paraId="1B2133BA" w14:textId="77777777" w:rsidTr="00A616AA">
        <w:trPr>
          <w:trHeight w:val="174"/>
        </w:trPr>
        <w:tc>
          <w:tcPr>
            <w:tcW w:w="2452" w:type="dxa"/>
            <w:vMerge/>
            <w:shd w:val="clear" w:color="auto" w:fill="C1E4F5"/>
          </w:tcPr>
          <w:p w14:paraId="2B2FA91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7748E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213576F4" w14:textId="77777777" w:rsidR="00DF0440" w:rsidRPr="006733E0" w:rsidRDefault="00DF0440" w:rsidP="00A616AA">
            <w:pPr>
              <w:spacing w:before="0" w:after="200" w:line="276" w:lineRule="auto"/>
              <w:rPr>
                <w:rFonts w:ascii="Tahoma" w:hAnsi="Tahoma"/>
              </w:rPr>
            </w:pPr>
            <w:r w:rsidRPr="006733E0">
              <w:rPr>
                <w:rFonts w:ascii="Tahoma" w:hAnsi="Tahoma"/>
              </w:rPr>
              <w:t>Creating a positive, predictable, and safe learning environment</w:t>
            </w:r>
          </w:p>
        </w:tc>
      </w:tr>
      <w:tr w:rsidR="00DF0440" w:rsidRPr="006733E0" w14:paraId="5380EEE7" w14:textId="77777777" w:rsidTr="00A616AA">
        <w:trPr>
          <w:trHeight w:val="174"/>
        </w:trPr>
        <w:tc>
          <w:tcPr>
            <w:tcW w:w="2452" w:type="dxa"/>
            <w:vMerge/>
            <w:shd w:val="clear" w:color="auto" w:fill="C1E4F5"/>
          </w:tcPr>
          <w:p w14:paraId="63CA2C2D"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0DB0B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4E41F5D6" w14:textId="77777777" w:rsidR="00DF0440" w:rsidRPr="006733E0" w:rsidRDefault="00DF0440" w:rsidP="00A616AA">
            <w:pPr>
              <w:spacing w:before="0" w:after="200" w:line="276" w:lineRule="auto"/>
              <w:rPr>
                <w:rFonts w:ascii="Tahoma" w:hAnsi="Tahoma"/>
              </w:rPr>
            </w:pPr>
            <w:r w:rsidRPr="006733E0">
              <w:rPr>
                <w:rFonts w:ascii="Tahoma" w:hAnsi="Tahoma"/>
              </w:rPr>
              <w:t>Building effective relationships</w:t>
            </w:r>
          </w:p>
        </w:tc>
      </w:tr>
      <w:tr w:rsidR="00DF0440" w:rsidRPr="006733E0" w14:paraId="4E5F7BC8" w14:textId="77777777" w:rsidTr="00A616AA">
        <w:trPr>
          <w:trHeight w:val="174"/>
        </w:trPr>
        <w:tc>
          <w:tcPr>
            <w:tcW w:w="2452" w:type="dxa"/>
            <w:vMerge/>
            <w:tcBorders>
              <w:bottom w:val="single" w:sz="18" w:space="0" w:color="auto"/>
            </w:tcBorders>
            <w:shd w:val="clear" w:color="auto" w:fill="C1E4F5"/>
          </w:tcPr>
          <w:p w14:paraId="1459FDCB"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5B6A217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1192F8CD" w14:textId="77777777" w:rsidR="00DF0440" w:rsidRPr="006733E0" w:rsidRDefault="00DF0440" w:rsidP="00A616AA">
            <w:pPr>
              <w:spacing w:before="0" w:after="200" w:line="276" w:lineRule="auto"/>
              <w:rPr>
                <w:rFonts w:ascii="Tahoma" w:hAnsi="Tahoma"/>
              </w:rPr>
            </w:pPr>
            <w:r w:rsidRPr="006733E0">
              <w:rPr>
                <w:rFonts w:ascii="Tahoma" w:hAnsi="Tahoma"/>
              </w:rPr>
              <w:t>Motivating pupils</w:t>
            </w:r>
          </w:p>
        </w:tc>
      </w:tr>
      <w:tr w:rsidR="00DF0440" w:rsidRPr="006733E0" w14:paraId="77CA19DC" w14:textId="77777777" w:rsidTr="00A616AA">
        <w:trPr>
          <w:trHeight w:val="645"/>
        </w:trPr>
        <w:tc>
          <w:tcPr>
            <w:tcW w:w="2452" w:type="dxa"/>
            <w:vMerge w:val="restart"/>
            <w:tcBorders>
              <w:top w:val="single" w:sz="18" w:space="0" w:color="auto"/>
            </w:tcBorders>
            <w:shd w:val="clear" w:color="auto" w:fill="C1E4F5"/>
          </w:tcPr>
          <w:p w14:paraId="401C810C" w14:textId="77777777" w:rsidR="00DF0440" w:rsidRPr="006733E0" w:rsidRDefault="00DF0440" w:rsidP="00A616AA">
            <w:pPr>
              <w:spacing w:before="0" w:after="200" w:line="276" w:lineRule="auto"/>
              <w:rPr>
                <w:rFonts w:ascii="Tahoma" w:hAnsi="Tahoma"/>
              </w:rPr>
            </w:pPr>
            <w:r w:rsidRPr="006733E0">
              <w:rPr>
                <w:rFonts w:ascii="Tahoma" w:hAnsi="Tahoma"/>
              </w:rPr>
              <w:t xml:space="preserve">Memory and learning </w:t>
            </w:r>
          </w:p>
        </w:tc>
        <w:tc>
          <w:tcPr>
            <w:tcW w:w="804" w:type="dxa"/>
            <w:tcBorders>
              <w:top w:val="single" w:sz="18" w:space="0" w:color="auto"/>
            </w:tcBorders>
            <w:shd w:val="clear" w:color="auto" w:fill="E8E8E8"/>
          </w:tcPr>
          <w:p w14:paraId="208F7796"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3AEB813F" w14:textId="77777777" w:rsidR="00DF0440" w:rsidRPr="006733E0" w:rsidRDefault="00DF0440" w:rsidP="00A616AA">
            <w:pPr>
              <w:spacing w:before="0" w:after="200" w:line="276" w:lineRule="auto"/>
              <w:rPr>
                <w:rFonts w:ascii="Tahoma" w:hAnsi="Tahoma"/>
              </w:rPr>
            </w:pPr>
            <w:r w:rsidRPr="006733E0">
              <w:rPr>
                <w:rFonts w:ascii="Tahoma" w:hAnsi="Tahoma"/>
              </w:rPr>
              <w:t>How the memory works</w:t>
            </w:r>
          </w:p>
        </w:tc>
      </w:tr>
      <w:tr w:rsidR="00DF0440" w:rsidRPr="006733E0" w14:paraId="2AA55A2D" w14:textId="77777777" w:rsidTr="00A616AA">
        <w:trPr>
          <w:trHeight w:val="174"/>
        </w:trPr>
        <w:tc>
          <w:tcPr>
            <w:tcW w:w="2452" w:type="dxa"/>
            <w:vMerge/>
            <w:shd w:val="clear" w:color="auto" w:fill="C1E4F5"/>
          </w:tcPr>
          <w:p w14:paraId="1F4F142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7C58A37"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30543C98" w14:textId="77777777" w:rsidR="00DF0440" w:rsidRPr="006733E0" w:rsidRDefault="00DF0440" w:rsidP="00A616AA">
            <w:pPr>
              <w:spacing w:before="0" w:after="200" w:line="276" w:lineRule="auto"/>
              <w:rPr>
                <w:rFonts w:ascii="Tahoma" w:hAnsi="Tahoma"/>
              </w:rPr>
            </w:pPr>
            <w:r w:rsidRPr="006733E0">
              <w:rPr>
                <w:rFonts w:ascii="Tahoma" w:hAnsi="Tahoma"/>
              </w:rPr>
              <w:t>The role of pupils’ prior knowledge</w:t>
            </w:r>
          </w:p>
        </w:tc>
      </w:tr>
      <w:tr w:rsidR="00DF0440" w:rsidRPr="006733E0" w14:paraId="0B4F5FF6" w14:textId="77777777" w:rsidTr="00A616AA">
        <w:trPr>
          <w:trHeight w:val="174"/>
        </w:trPr>
        <w:tc>
          <w:tcPr>
            <w:tcW w:w="2452" w:type="dxa"/>
            <w:vMerge/>
            <w:shd w:val="clear" w:color="auto" w:fill="C1E4F5"/>
          </w:tcPr>
          <w:p w14:paraId="24814AB7"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0F1C043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40DA21CC" w14:textId="77777777" w:rsidR="00DF0440" w:rsidRPr="006733E0" w:rsidRDefault="00DF0440" w:rsidP="00A616AA">
            <w:pPr>
              <w:spacing w:before="0" w:after="200" w:line="276" w:lineRule="auto"/>
              <w:rPr>
                <w:rFonts w:ascii="Tahoma" w:hAnsi="Tahoma"/>
              </w:rPr>
            </w:pPr>
            <w:r w:rsidRPr="006733E0">
              <w:rPr>
                <w:rFonts w:ascii="Tahoma" w:hAnsi="Tahoma"/>
              </w:rPr>
              <w:t>Managing cognitive load</w:t>
            </w:r>
          </w:p>
        </w:tc>
      </w:tr>
      <w:tr w:rsidR="00DF0440" w:rsidRPr="006733E0" w14:paraId="13E0ADAE" w14:textId="77777777" w:rsidTr="00A616AA">
        <w:trPr>
          <w:trHeight w:val="174"/>
        </w:trPr>
        <w:tc>
          <w:tcPr>
            <w:tcW w:w="2452" w:type="dxa"/>
            <w:vMerge/>
            <w:shd w:val="clear" w:color="auto" w:fill="C1E4F5"/>
          </w:tcPr>
          <w:p w14:paraId="7F211377"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2F4B7C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713B8816" w14:textId="77777777" w:rsidR="00DF0440" w:rsidRPr="006733E0" w:rsidRDefault="00DF0440" w:rsidP="00A616AA">
            <w:pPr>
              <w:spacing w:before="0" w:after="200" w:line="276" w:lineRule="auto"/>
              <w:rPr>
                <w:rFonts w:ascii="Tahoma" w:hAnsi="Tahoma"/>
              </w:rPr>
            </w:pPr>
            <w:r w:rsidRPr="006733E0">
              <w:rPr>
                <w:rFonts w:ascii="Tahoma" w:hAnsi="Tahoma"/>
              </w:rPr>
              <w:t>Understanding and addressing pupil misconceptions</w:t>
            </w:r>
          </w:p>
        </w:tc>
      </w:tr>
      <w:tr w:rsidR="00DF0440" w:rsidRPr="006733E0" w14:paraId="51DE586A" w14:textId="77777777" w:rsidTr="00A616AA">
        <w:trPr>
          <w:trHeight w:val="174"/>
        </w:trPr>
        <w:tc>
          <w:tcPr>
            <w:tcW w:w="2452" w:type="dxa"/>
            <w:vMerge/>
            <w:tcBorders>
              <w:bottom w:val="single" w:sz="18" w:space="0" w:color="auto"/>
            </w:tcBorders>
            <w:shd w:val="clear" w:color="auto" w:fill="C1E4F5"/>
          </w:tcPr>
          <w:p w14:paraId="2D739F17"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47AAF5A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049E8EF1" w14:textId="77777777" w:rsidR="00DF0440" w:rsidRPr="006733E0" w:rsidRDefault="00DF0440" w:rsidP="00A616AA">
            <w:pPr>
              <w:spacing w:before="0" w:after="200" w:line="276" w:lineRule="auto"/>
              <w:rPr>
                <w:rFonts w:ascii="Tahoma" w:hAnsi="Tahoma"/>
              </w:rPr>
            </w:pPr>
            <w:r w:rsidRPr="006733E0">
              <w:rPr>
                <w:rFonts w:ascii="Tahoma" w:hAnsi="Tahoma"/>
              </w:rPr>
              <w:t>Retrieval, revisiting and reviewing information</w:t>
            </w:r>
          </w:p>
        </w:tc>
      </w:tr>
      <w:tr w:rsidR="00DF0440" w:rsidRPr="006733E0" w14:paraId="72362F75" w14:textId="77777777" w:rsidTr="00A616AA">
        <w:trPr>
          <w:trHeight w:val="174"/>
        </w:trPr>
        <w:tc>
          <w:tcPr>
            <w:tcW w:w="2452" w:type="dxa"/>
            <w:vMerge w:val="restart"/>
            <w:tcBorders>
              <w:top w:val="single" w:sz="18" w:space="0" w:color="auto"/>
            </w:tcBorders>
            <w:shd w:val="clear" w:color="auto" w:fill="C1E4F5"/>
          </w:tcPr>
          <w:p w14:paraId="59F2C26F" w14:textId="77777777" w:rsidR="00DF0440" w:rsidRPr="006733E0" w:rsidRDefault="00DF0440" w:rsidP="00A616AA">
            <w:pPr>
              <w:spacing w:before="0" w:after="200" w:line="276" w:lineRule="auto"/>
              <w:rPr>
                <w:rFonts w:ascii="Tahoma" w:hAnsi="Tahoma"/>
              </w:rPr>
            </w:pPr>
            <w:r w:rsidRPr="006733E0">
              <w:rPr>
                <w:rFonts w:ascii="Tahoma" w:hAnsi="Tahoma"/>
              </w:rPr>
              <w:t xml:space="preserve">Planning and delivery </w:t>
            </w:r>
          </w:p>
        </w:tc>
        <w:tc>
          <w:tcPr>
            <w:tcW w:w="804" w:type="dxa"/>
            <w:tcBorders>
              <w:top w:val="single" w:sz="18" w:space="0" w:color="auto"/>
            </w:tcBorders>
            <w:shd w:val="clear" w:color="auto" w:fill="E8E8E8"/>
          </w:tcPr>
          <w:p w14:paraId="5119F3B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6BA69F32" w14:textId="77777777" w:rsidR="00DF0440" w:rsidRPr="006733E0" w:rsidRDefault="00DF0440" w:rsidP="00A616AA">
            <w:pPr>
              <w:spacing w:before="0" w:after="200" w:line="276" w:lineRule="auto"/>
              <w:rPr>
                <w:rFonts w:ascii="Tahoma" w:hAnsi="Tahoma"/>
              </w:rPr>
            </w:pPr>
            <w:r w:rsidRPr="006733E0">
              <w:rPr>
                <w:rFonts w:ascii="Tahoma" w:hAnsi="Tahoma"/>
                <w:color w:val="000000"/>
              </w:rPr>
              <w:t>Explanations, modelling and examples</w:t>
            </w:r>
          </w:p>
        </w:tc>
      </w:tr>
      <w:tr w:rsidR="00DF0440" w:rsidRPr="006733E0" w14:paraId="1BC9D725" w14:textId="77777777" w:rsidTr="00A616AA">
        <w:trPr>
          <w:trHeight w:val="174"/>
        </w:trPr>
        <w:tc>
          <w:tcPr>
            <w:tcW w:w="2452" w:type="dxa"/>
            <w:vMerge/>
            <w:shd w:val="clear" w:color="auto" w:fill="C1E4F5"/>
          </w:tcPr>
          <w:p w14:paraId="23C783BB"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81569E3"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288BF1D9" w14:textId="77777777" w:rsidR="00DF0440" w:rsidRPr="006733E0" w:rsidRDefault="00DF0440" w:rsidP="00A616AA">
            <w:pPr>
              <w:spacing w:before="0" w:after="200" w:line="276" w:lineRule="auto"/>
              <w:rPr>
                <w:rFonts w:ascii="Tahoma" w:hAnsi="Tahoma"/>
              </w:rPr>
            </w:pPr>
            <w:r w:rsidRPr="006733E0">
              <w:rPr>
                <w:rFonts w:ascii="Tahoma" w:hAnsi="Tahoma"/>
                <w:color w:val="000000"/>
              </w:rPr>
              <w:t>Scaffolding and increasing challenge</w:t>
            </w:r>
          </w:p>
        </w:tc>
      </w:tr>
      <w:tr w:rsidR="00DF0440" w:rsidRPr="006733E0" w14:paraId="61596703" w14:textId="77777777" w:rsidTr="00A616AA">
        <w:trPr>
          <w:trHeight w:val="174"/>
        </w:trPr>
        <w:tc>
          <w:tcPr>
            <w:tcW w:w="2452" w:type="dxa"/>
            <w:vMerge/>
            <w:shd w:val="clear" w:color="auto" w:fill="C1E4F5"/>
          </w:tcPr>
          <w:p w14:paraId="294F5A98"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4533CE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68535E66" w14:textId="77777777" w:rsidR="00DF0440" w:rsidRPr="006733E0" w:rsidRDefault="00DF0440" w:rsidP="00A616AA">
            <w:pPr>
              <w:spacing w:before="0" w:after="200" w:line="276" w:lineRule="auto"/>
              <w:rPr>
                <w:rFonts w:ascii="Tahoma" w:hAnsi="Tahoma"/>
              </w:rPr>
            </w:pPr>
            <w:r w:rsidRPr="006733E0">
              <w:rPr>
                <w:rFonts w:ascii="Tahoma" w:hAnsi="Tahoma"/>
                <w:color w:val="000000"/>
              </w:rPr>
              <w:t>Planning effective practice, including homework</w:t>
            </w:r>
          </w:p>
        </w:tc>
      </w:tr>
      <w:tr w:rsidR="00DF0440" w:rsidRPr="006733E0" w14:paraId="763F26FD" w14:textId="77777777" w:rsidTr="00A616AA">
        <w:trPr>
          <w:trHeight w:val="174"/>
        </w:trPr>
        <w:tc>
          <w:tcPr>
            <w:tcW w:w="2452" w:type="dxa"/>
            <w:vMerge/>
            <w:shd w:val="clear" w:color="auto" w:fill="C1E4F5"/>
          </w:tcPr>
          <w:p w14:paraId="3DD1D6E0"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62D21B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7C738195" w14:textId="77777777" w:rsidR="00DF0440" w:rsidRPr="006733E0" w:rsidRDefault="00DF0440" w:rsidP="00A616AA">
            <w:pPr>
              <w:spacing w:before="0" w:after="200" w:line="276" w:lineRule="auto"/>
              <w:rPr>
                <w:rFonts w:ascii="Tahoma" w:hAnsi="Tahoma"/>
              </w:rPr>
            </w:pPr>
            <w:r w:rsidRPr="006733E0">
              <w:rPr>
                <w:rFonts w:ascii="Tahoma" w:hAnsi="Tahoma"/>
                <w:color w:val="000000"/>
              </w:rPr>
              <w:t>Questioning as an essential tool for teachers</w:t>
            </w:r>
          </w:p>
        </w:tc>
      </w:tr>
      <w:tr w:rsidR="00DF0440" w:rsidRPr="006733E0" w14:paraId="42C64923" w14:textId="77777777" w:rsidTr="00A616AA">
        <w:trPr>
          <w:trHeight w:val="174"/>
        </w:trPr>
        <w:tc>
          <w:tcPr>
            <w:tcW w:w="2452" w:type="dxa"/>
            <w:vMerge/>
            <w:tcBorders>
              <w:bottom w:val="single" w:sz="18" w:space="0" w:color="auto"/>
            </w:tcBorders>
            <w:shd w:val="clear" w:color="auto" w:fill="C1E4F5"/>
          </w:tcPr>
          <w:p w14:paraId="6FC7AD78"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5A56D4A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5028A81D" w14:textId="77777777" w:rsidR="00DF0440" w:rsidRPr="006733E0" w:rsidRDefault="00DF0440" w:rsidP="00A616AA">
            <w:pPr>
              <w:spacing w:before="0" w:after="200" w:line="276" w:lineRule="auto"/>
              <w:rPr>
                <w:rFonts w:ascii="Tahoma" w:hAnsi="Tahoma"/>
              </w:rPr>
            </w:pPr>
            <w:r w:rsidRPr="006733E0">
              <w:rPr>
                <w:rFonts w:ascii="Tahoma" w:hAnsi="Tahoma"/>
                <w:color w:val="000000"/>
              </w:rPr>
              <w:t>Fostering classroom talk and peer collaboration</w:t>
            </w:r>
          </w:p>
        </w:tc>
      </w:tr>
      <w:tr w:rsidR="00DF0440" w:rsidRPr="006733E0" w14:paraId="7B6C52C3" w14:textId="77777777" w:rsidTr="00A616AA">
        <w:trPr>
          <w:trHeight w:val="174"/>
        </w:trPr>
        <w:tc>
          <w:tcPr>
            <w:tcW w:w="2452" w:type="dxa"/>
            <w:vMerge w:val="restart"/>
            <w:tcBorders>
              <w:top w:val="single" w:sz="18" w:space="0" w:color="auto"/>
            </w:tcBorders>
            <w:shd w:val="clear" w:color="auto" w:fill="C1E4F5"/>
          </w:tcPr>
          <w:p w14:paraId="4BF08D12" w14:textId="77777777" w:rsidR="00DF0440" w:rsidRPr="006733E0" w:rsidRDefault="00DF0440" w:rsidP="00A616AA">
            <w:pPr>
              <w:spacing w:before="0" w:after="200" w:line="276" w:lineRule="auto"/>
              <w:rPr>
                <w:rFonts w:ascii="Tahoma" w:hAnsi="Tahoma"/>
              </w:rPr>
            </w:pPr>
            <w:r w:rsidRPr="006733E0">
              <w:rPr>
                <w:rFonts w:ascii="Tahoma" w:hAnsi="Tahoma"/>
              </w:rPr>
              <w:t xml:space="preserve">Subject and curriculum </w:t>
            </w:r>
          </w:p>
        </w:tc>
        <w:tc>
          <w:tcPr>
            <w:tcW w:w="804" w:type="dxa"/>
            <w:tcBorders>
              <w:top w:val="single" w:sz="18" w:space="0" w:color="auto"/>
            </w:tcBorders>
            <w:shd w:val="clear" w:color="auto" w:fill="E8E8E8"/>
          </w:tcPr>
          <w:p w14:paraId="6660BEB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2881176C" w14:textId="77777777" w:rsidR="00DF0440" w:rsidRPr="006733E0" w:rsidRDefault="00DF0440" w:rsidP="00A616AA">
            <w:pPr>
              <w:spacing w:before="0" w:after="200" w:line="276" w:lineRule="auto"/>
              <w:rPr>
                <w:rFonts w:ascii="Tahoma" w:hAnsi="Tahoma"/>
              </w:rPr>
            </w:pPr>
            <w:r w:rsidRPr="006733E0">
              <w:rPr>
                <w:rFonts w:ascii="Tahoma" w:hAnsi="Tahoma"/>
              </w:rPr>
              <w:t>Delivering a carefully sequenced curriculum</w:t>
            </w:r>
          </w:p>
        </w:tc>
      </w:tr>
      <w:tr w:rsidR="00DF0440" w:rsidRPr="006733E0" w14:paraId="4719BADD" w14:textId="77777777" w:rsidTr="00A616AA">
        <w:trPr>
          <w:trHeight w:val="174"/>
        </w:trPr>
        <w:tc>
          <w:tcPr>
            <w:tcW w:w="2452" w:type="dxa"/>
            <w:vMerge/>
            <w:shd w:val="clear" w:color="auto" w:fill="C1E4F5"/>
          </w:tcPr>
          <w:p w14:paraId="05AFFC74"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4B749A20"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53498901" w14:textId="77777777" w:rsidR="00DF0440" w:rsidRPr="006733E0" w:rsidRDefault="00DF0440" w:rsidP="00A616AA">
            <w:pPr>
              <w:spacing w:before="0" w:after="200" w:line="276" w:lineRule="auto"/>
              <w:rPr>
                <w:rFonts w:ascii="Tahoma" w:hAnsi="Tahoma"/>
              </w:rPr>
            </w:pPr>
            <w:r w:rsidRPr="006733E0">
              <w:rPr>
                <w:rFonts w:ascii="Tahoma" w:hAnsi="Tahoma"/>
              </w:rPr>
              <w:t>Anticipating misconceptions</w:t>
            </w:r>
          </w:p>
        </w:tc>
      </w:tr>
      <w:tr w:rsidR="00DF0440" w:rsidRPr="006733E0" w14:paraId="1882213B" w14:textId="77777777" w:rsidTr="00A616AA">
        <w:trPr>
          <w:trHeight w:val="174"/>
        </w:trPr>
        <w:tc>
          <w:tcPr>
            <w:tcW w:w="2452" w:type="dxa"/>
            <w:vMerge/>
            <w:shd w:val="clear" w:color="auto" w:fill="C1E4F5"/>
          </w:tcPr>
          <w:p w14:paraId="41227F6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37EB1C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0E7779A3" w14:textId="77777777" w:rsidR="00DF0440" w:rsidRPr="006733E0" w:rsidRDefault="00DF0440" w:rsidP="00A616AA">
            <w:pPr>
              <w:spacing w:before="0" w:after="200" w:line="276" w:lineRule="auto"/>
              <w:rPr>
                <w:rFonts w:ascii="Tahoma" w:hAnsi="Tahoma"/>
              </w:rPr>
            </w:pPr>
            <w:r w:rsidRPr="006733E0">
              <w:rPr>
                <w:rFonts w:ascii="Tahoma" w:hAnsi="Tahoma"/>
                <w:color w:val="000000"/>
              </w:rPr>
              <w:t>Building increasingly complex mental models</w:t>
            </w:r>
          </w:p>
        </w:tc>
      </w:tr>
      <w:tr w:rsidR="00DF0440" w:rsidRPr="006733E0" w14:paraId="1CA3CA08" w14:textId="77777777" w:rsidTr="00A616AA">
        <w:trPr>
          <w:trHeight w:val="174"/>
        </w:trPr>
        <w:tc>
          <w:tcPr>
            <w:tcW w:w="2452" w:type="dxa"/>
            <w:vMerge/>
            <w:shd w:val="clear" w:color="auto" w:fill="C1E4F5"/>
          </w:tcPr>
          <w:p w14:paraId="5341A50E"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1865F503"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A752F49"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early literacy</w:t>
            </w:r>
          </w:p>
        </w:tc>
      </w:tr>
      <w:tr w:rsidR="00DF0440" w:rsidRPr="006733E0" w14:paraId="3B92FD9B" w14:textId="77777777" w:rsidTr="00A616AA">
        <w:trPr>
          <w:trHeight w:val="174"/>
        </w:trPr>
        <w:tc>
          <w:tcPr>
            <w:tcW w:w="2452" w:type="dxa"/>
            <w:vMerge/>
            <w:tcBorders>
              <w:bottom w:val="single" w:sz="18" w:space="0" w:color="auto"/>
            </w:tcBorders>
            <w:shd w:val="clear" w:color="auto" w:fill="C1E4F5"/>
          </w:tcPr>
          <w:p w14:paraId="528A4575"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1D978E52"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5A3B9A15" w14:textId="77777777" w:rsidR="00DF0440" w:rsidRPr="006733E0" w:rsidRDefault="00DF0440" w:rsidP="00A616AA">
            <w:pPr>
              <w:spacing w:before="0" w:after="200" w:line="276" w:lineRule="auto"/>
              <w:rPr>
                <w:rFonts w:ascii="Tahoma" w:hAnsi="Tahoma"/>
              </w:rPr>
            </w:pPr>
            <w:r w:rsidRPr="006733E0">
              <w:rPr>
                <w:rFonts w:ascii="Tahoma" w:hAnsi="Tahoma"/>
                <w:color w:val="000000"/>
              </w:rPr>
              <w:t>Enhancing all pupils' literacy</w:t>
            </w:r>
          </w:p>
        </w:tc>
      </w:tr>
      <w:tr w:rsidR="00DF0440" w:rsidRPr="006733E0" w14:paraId="3F3B0372" w14:textId="77777777" w:rsidTr="00A616AA">
        <w:trPr>
          <w:trHeight w:val="174"/>
        </w:trPr>
        <w:tc>
          <w:tcPr>
            <w:tcW w:w="2452" w:type="dxa"/>
            <w:vMerge w:val="restart"/>
            <w:tcBorders>
              <w:top w:val="single" w:sz="18" w:space="0" w:color="auto"/>
            </w:tcBorders>
            <w:shd w:val="clear" w:color="auto" w:fill="C1E4F5"/>
          </w:tcPr>
          <w:p w14:paraId="11180551" w14:textId="77777777" w:rsidR="00DF0440" w:rsidRPr="006733E0" w:rsidRDefault="00DF0440" w:rsidP="00A616AA">
            <w:pPr>
              <w:spacing w:before="0" w:after="200" w:line="276" w:lineRule="auto"/>
              <w:rPr>
                <w:rFonts w:ascii="Tahoma" w:hAnsi="Tahoma"/>
              </w:rPr>
            </w:pPr>
            <w:r w:rsidRPr="006733E0">
              <w:rPr>
                <w:rFonts w:ascii="Tahoma" w:hAnsi="Tahoma"/>
              </w:rPr>
              <w:t xml:space="preserve">Assessment for learning </w:t>
            </w:r>
          </w:p>
        </w:tc>
        <w:tc>
          <w:tcPr>
            <w:tcW w:w="804" w:type="dxa"/>
            <w:tcBorders>
              <w:top w:val="single" w:sz="18" w:space="0" w:color="auto"/>
            </w:tcBorders>
            <w:shd w:val="clear" w:color="auto" w:fill="E8E8E8"/>
          </w:tcPr>
          <w:p w14:paraId="6190BE6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08E473CC" w14:textId="77777777" w:rsidR="00DF0440" w:rsidRPr="006733E0" w:rsidRDefault="00DF0440" w:rsidP="00A616AA">
            <w:pPr>
              <w:spacing w:before="0" w:after="200" w:line="276" w:lineRule="auto"/>
              <w:rPr>
                <w:rFonts w:ascii="Tahoma" w:hAnsi="Tahoma"/>
              </w:rPr>
            </w:pPr>
            <w:r w:rsidRPr="006733E0">
              <w:rPr>
                <w:rFonts w:ascii="Tahoma" w:hAnsi="Tahoma"/>
                <w:color w:val="000000"/>
              </w:rPr>
              <w:t>Designing effective assessment</w:t>
            </w:r>
          </w:p>
        </w:tc>
      </w:tr>
      <w:tr w:rsidR="00DF0440" w:rsidRPr="006733E0" w14:paraId="46B34C24" w14:textId="77777777" w:rsidTr="00A616AA">
        <w:trPr>
          <w:trHeight w:val="174"/>
        </w:trPr>
        <w:tc>
          <w:tcPr>
            <w:tcW w:w="2452" w:type="dxa"/>
            <w:vMerge/>
            <w:shd w:val="clear" w:color="auto" w:fill="C1E4F5"/>
          </w:tcPr>
          <w:p w14:paraId="55FFF7F1"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7D7B5F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096D71CC" w14:textId="77777777" w:rsidR="00DF0440" w:rsidRPr="006733E0" w:rsidRDefault="00DF0440" w:rsidP="00A616AA">
            <w:pPr>
              <w:spacing w:before="0" w:after="200" w:line="276" w:lineRule="auto"/>
              <w:rPr>
                <w:rFonts w:ascii="Tahoma" w:hAnsi="Tahoma"/>
              </w:rPr>
            </w:pPr>
            <w:r w:rsidRPr="006733E0">
              <w:rPr>
                <w:rFonts w:ascii="Tahoma" w:hAnsi="Tahoma"/>
                <w:color w:val="000000"/>
              </w:rPr>
              <w:t xml:space="preserve">Checking prior knowledge and understanding </w:t>
            </w:r>
          </w:p>
        </w:tc>
      </w:tr>
      <w:tr w:rsidR="00DF0440" w:rsidRPr="006733E0" w14:paraId="72ACBB6C" w14:textId="77777777" w:rsidTr="00A616AA">
        <w:trPr>
          <w:trHeight w:val="174"/>
        </w:trPr>
        <w:tc>
          <w:tcPr>
            <w:tcW w:w="2452" w:type="dxa"/>
            <w:vMerge/>
            <w:shd w:val="clear" w:color="auto" w:fill="C1E4F5"/>
          </w:tcPr>
          <w:p w14:paraId="677CE14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3CDB900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4E321717" w14:textId="77777777" w:rsidR="00DF0440" w:rsidRPr="006733E0" w:rsidRDefault="00DF0440" w:rsidP="00A616AA">
            <w:pPr>
              <w:spacing w:before="0" w:after="200" w:line="276" w:lineRule="auto"/>
              <w:rPr>
                <w:rFonts w:ascii="Tahoma" w:hAnsi="Tahoma"/>
              </w:rPr>
            </w:pPr>
            <w:r w:rsidRPr="006733E0">
              <w:rPr>
                <w:rFonts w:ascii="Tahoma" w:hAnsi="Tahoma"/>
                <w:color w:val="000000"/>
              </w:rPr>
              <w:t xml:space="preserve">Providing high-quality feedback </w:t>
            </w:r>
          </w:p>
        </w:tc>
      </w:tr>
      <w:tr w:rsidR="00DF0440" w:rsidRPr="006733E0" w14:paraId="63711225" w14:textId="77777777" w:rsidTr="00A616AA">
        <w:trPr>
          <w:trHeight w:val="174"/>
        </w:trPr>
        <w:tc>
          <w:tcPr>
            <w:tcW w:w="2452" w:type="dxa"/>
            <w:vMerge/>
            <w:shd w:val="clear" w:color="auto" w:fill="C1E4F5"/>
          </w:tcPr>
          <w:p w14:paraId="679F17EA"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D656B9C"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6DE2654" w14:textId="77777777" w:rsidR="00DF0440" w:rsidRPr="006733E0" w:rsidRDefault="00DF0440" w:rsidP="00A616AA">
            <w:pPr>
              <w:spacing w:before="0" w:after="200" w:line="276" w:lineRule="auto"/>
              <w:rPr>
                <w:rFonts w:ascii="Tahoma" w:hAnsi="Tahoma"/>
              </w:rPr>
            </w:pPr>
            <w:r w:rsidRPr="006733E0">
              <w:rPr>
                <w:rFonts w:ascii="Tahoma" w:hAnsi="Tahoma"/>
                <w:color w:val="000000"/>
              </w:rPr>
              <w:t>Making marking and feedback manageable</w:t>
            </w:r>
          </w:p>
        </w:tc>
      </w:tr>
      <w:tr w:rsidR="00DF0440" w:rsidRPr="006733E0" w14:paraId="1A0E7849" w14:textId="77777777" w:rsidTr="00A616AA">
        <w:trPr>
          <w:trHeight w:val="174"/>
        </w:trPr>
        <w:tc>
          <w:tcPr>
            <w:tcW w:w="2452" w:type="dxa"/>
            <w:vMerge/>
            <w:shd w:val="clear" w:color="auto" w:fill="C1E4F5"/>
          </w:tcPr>
          <w:p w14:paraId="03D20709" w14:textId="77777777" w:rsidR="00DF0440" w:rsidRPr="006733E0" w:rsidRDefault="00DF0440" w:rsidP="00A616AA">
            <w:pPr>
              <w:spacing w:before="0" w:after="200" w:line="276" w:lineRule="auto"/>
              <w:rPr>
                <w:rFonts w:ascii="Tahoma" w:hAnsi="Tahoma"/>
              </w:rPr>
            </w:pPr>
          </w:p>
        </w:tc>
        <w:tc>
          <w:tcPr>
            <w:tcW w:w="804" w:type="dxa"/>
            <w:tcBorders>
              <w:bottom w:val="single" w:sz="18" w:space="0" w:color="auto"/>
            </w:tcBorders>
            <w:shd w:val="clear" w:color="auto" w:fill="E8E8E8"/>
          </w:tcPr>
          <w:p w14:paraId="2B64A5D5"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Borders>
              <w:bottom w:val="single" w:sz="18" w:space="0" w:color="auto"/>
            </w:tcBorders>
          </w:tcPr>
          <w:p w14:paraId="4F3AB3BF"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your practice in relation to assessment and feedback</w:t>
            </w:r>
          </w:p>
        </w:tc>
      </w:tr>
      <w:tr w:rsidR="00DF0440" w:rsidRPr="006733E0" w14:paraId="116926F0" w14:textId="77777777" w:rsidTr="00A616AA">
        <w:trPr>
          <w:trHeight w:val="108"/>
        </w:trPr>
        <w:tc>
          <w:tcPr>
            <w:tcW w:w="2452" w:type="dxa"/>
            <w:vMerge w:val="restart"/>
            <w:tcBorders>
              <w:top w:val="single" w:sz="18" w:space="0" w:color="auto"/>
            </w:tcBorders>
            <w:shd w:val="clear" w:color="auto" w:fill="C1E4F5"/>
          </w:tcPr>
          <w:p w14:paraId="38295074" w14:textId="77777777" w:rsidR="00DF0440" w:rsidRPr="006733E0" w:rsidRDefault="00DF0440" w:rsidP="00A616AA">
            <w:pPr>
              <w:spacing w:before="0" w:after="200" w:line="276" w:lineRule="auto"/>
              <w:rPr>
                <w:rFonts w:ascii="Tahoma" w:hAnsi="Tahoma"/>
              </w:rPr>
            </w:pPr>
            <w:r w:rsidRPr="006733E0">
              <w:rPr>
                <w:rFonts w:ascii="Tahoma" w:hAnsi="Tahoma"/>
              </w:rPr>
              <w:t xml:space="preserve">Adaptive </w:t>
            </w:r>
            <w:r>
              <w:rPr>
                <w:rFonts w:ascii="Tahoma" w:hAnsi="Tahoma"/>
              </w:rPr>
              <w:t>practice</w:t>
            </w:r>
          </w:p>
        </w:tc>
        <w:tc>
          <w:tcPr>
            <w:tcW w:w="804" w:type="dxa"/>
            <w:tcBorders>
              <w:top w:val="single" w:sz="18" w:space="0" w:color="auto"/>
            </w:tcBorders>
            <w:shd w:val="clear" w:color="auto" w:fill="E8E8E8"/>
          </w:tcPr>
          <w:p w14:paraId="24003401"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1</w:t>
            </w:r>
          </w:p>
        </w:tc>
        <w:tc>
          <w:tcPr>
            <w:tcW w:w="5760" w:type="dxa"/>
            <w:tcBorders>
              <w:top w:val="single" w:sz="18" w:space="0" w:color="auto"/>
            </w:tcBorders>
          </w:tcPr>
          <w:p w14:paraId="36D7D73E" w14:textId="77777777" w:rsidR="00DF0440" w:rsidRPr="006733E0" w:rsidRDefault="00DF0440" w:rsidP="00A616AA">
            <w:pPr>
              <w:spacing w:before="0" w:after="200" w:line="276" w:lineRule="auto"/>
              <w:rPr>
                <w:rFonts w:ascii="Tahoma" w:hAnsi="Tahoma"/>
              </w:rPr>
            </w:pPr>
            <w:r w:rsidRPr="006733E0">
              <w:rPr>
                <w:rFonts w:ascii="Tahoma" w:hAnsi="Tahoma"/>
              </w:rPr>
              <w:t>Understanding different pupil needs</w:t>
            </w:r>
          </w:p>
        </w:tc>
      </w:tr>
      <w:tr w:rsidR="00DF0440" w:rsidRPr="006733E0" w14:paraId="110D3256" w14:textId="77777777" w:rsidTr="00A616AA">
        <w:trPr>
          <w:trHeight w:val="108"/>
        </w:trPr>
        <w:tc>
          <w:tcPr>
            <w:tcW w:w="2452" w:type="dxa"/>
            <w:vMerge/>
            <w:shd w:val="clear" w:color="auto" w:fill="C1E4F5"/>
          </w:tcPr>
          <w:p w14:paraId="0A078E9F"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5EF71D89"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2</w:t>
            </w:r>
          </w:p>
        </w:tc>
        <w:tc>
          <w:tcPr>
            <w:tcW w:w="5760" w:type="dxa"/>
          </w:tcPr>
          <w:p w14:paraId="4934FE51" w14:textId="77777777" w:rsidR="00DF0440" w:rsidRPr="006733E0" w:rsidRDefault="00DF0440" w:rsidP="00A616AA">
            <w:pPr>
              <w:spacing w:before="0" w:after="200" w:line="276" w:lineRule="auto"/>
              <w:rPr>
                <w:rFonts w:ascii="Tahoma" w:hAnsi="Tahoma"/>
              </w:rPr>
            </w:pPr>
            <w:r w:rsidRPr="006733E0">
              <w:rPr>
                <w:rFonts w:ascii="Tahoma" w:hAnsi="Tahoma"/>
              </w:rPr>
              <w:t>Providing opportunities for all pupils to succeed</w:t>
            </w:r>
          </w:p>
        </w:tc>
      </w:tr>
      <w:tr w:rsidR="00DF0440" w:rsidRPr="006733E0" w14:paraId="72BA73D1" w14:textId="77777777" w:rsidTr="00A616AA">
        <w:trPr>
          <w:trHeight w:val="108"/>
        </w:trPr>
        <w:tc>
          <w:tcPr>
            <w:tcW w:w="2452" w:type="dxa"/>
            <w:vMerge/>
            <w:shd w:val="clear" w:color="auto" w:fill="C1E4F5"/>
          </w:tcPr>
          <w:p w14:paraId="4250B69A"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2D7A15FA"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3</w:t>
            </w:r>
          </w:p>
        </w:tc>
        <w:tc>
          <w:tcPr>
            <w:tcW w:w="5760" w:type="dxa"/>
          </w:tcPr>
          <w:p w14:paraId="3FA9DE1A" w14:textId="77777777" w:rsidR="00DF0440" w:rsidRPr="006733E0" w:rsidRDefault="00DF0440" w:rsidP="00A616AA">
            <w:pPr>
              <w:spacing w:before="0" w:after="200" w:line="276" w:lineRule="auto"/>
              <w:rPr>
                <w:rFonts w:ascii="Tahoma" w:hAnsi="Tahoma"/>
              </w:rPr>
            </w:pPr>
            <w:r w:rsidRPr="006733E0">
              <w:rPr>
                <w:rFonts w:ascii="Tahoma" w:hAnsi="Tahoma"/>
                <w:color w:val="000000"/>
              </w:rPr>
              <w:t>Meeting individual needs without creating unnecessary workload</w:t>
            </w:r>
          </w:p>
        </w:tc>
      </w:tr>
      <w:tr w:rsidR="00DF0440" w:rsidRPr="006733E0" w14:paraId="74C773C0" w14:textId="77777777" w:rsidTr="00A616AA">
        <w:trPr>
          <w:trHeight w:val="108"/>
        </w:trPr>
        <w:tc>
          <w:tcPr>
            <w:tcW w:w="2452" w:type="dxa"/>
            <w:vMerge/>
            <w:shd w:val="clear" w:color="auto" w:fill="C1E4F5"/>
          </w:tcPr>
          <w:p w14:paraId="75FA1A19"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16C836FB"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4</w:t>
            </w:r>
          </w:p>
        </w:tc>
        <w:tc>
          <w:tcPr>
            <w:tcW w:w="5760" w:type="dxa"/>
          </w:tcPr>
          <w:p w14:paraId="19F20571" w14:textId="77777777" w:rsidR="00DF0440" w:rsidRPr="006733E0" w:rsidRDefault="00DF0440" w:rsidP="00A616AA">
            <w:pPr>
              <w:spacing w:before="0" w:after="200" w:line="276" w:lineRule="auto"/>
              <w:rPr>
                <w:rFonts w:ascii="Tahoma" w:hAnsi="Tahoma"/>
              </w:rPr>
            </w:pPr>
            <w:r w:rsidRPr="006733E0">
              <w:rPr>
                <w:rFonts w:ascii="Tahoma" w:hAnsi="Tahoma"/>
                <w:color w:val="000000"/>
              </w:rPr>
              <w:t>Effective grouping and deployment of teaching assistants (TAs)</w:t>
            </w:r>
          </w:p>
        </w:tc>
      </w:tr>
      <w:tr w:rsidR="00DF0440" w:rsidRPr="006733E0" w14:paraId="152DE0EA" w14:textId="77777777" w:rsidTr="00A616AA">
        <w:trPr>
          <w:trHeight w:val="108"/>
        </w:trPr>
        <w:tc>
          <w:tcPr>
            <w:tcW w:w="2452" w:type="dxa"/>
            <w:vMerge/>
            <w:shd w:val="clear" w:color="auto" w:fill="C1E4F5"/>
          </w:tcPr>
          <w:p w14:paraId="22B07354" w14:textId="77777777" w:rsidR="00DF0440" w:rsidRPr="006733E0" w:rsidRDefault="00DF0440" w:rsidP="00A616AA">
            <w:pPr>
              <w:spacing w:before="0" w:after="200" w:line="276" w:lineRule="auto"/>
              <w:rPr>
                <w:rFonts w:ascii="Tahoma" w:hAnsi="Tahoma"/>
              </w:rPr>
            </w:pPr>
          </w:p>
        </w:tc>
        <w:tc>
          <w:tcPr>
            <w:tcW w:w="804" w:type="dxa"/>
            <w:shd w:val="clear" w:color="auto" w:fill="E8E8E8"/>
          </w:tcPr>
          <w:p w14:paraId="66452A9D" w14:textId="77777777" w:rsidR="00DF0440" w:rsidRPr="006733E0" w:rsidRDefault="00DF0440" w:rsidP="00A616AA">
            <w:pPr>
              <w:spacing w:before="0" w:after="200" w:line="276" w:lineRule="auto"/>
              <w:jc w:val="center"/>
              <w:rPr>
                <w:rFonts w:ascii="Tahoma" w:hAnsi="Tahoma"/>
                <w:sz w:val="22"/>
              </w:rPr>
            </w:pPr>
            <w:r w:rsidRPr="006733E0">
              <w:rPr>
                <w:rFonts w:ascii="Tahoma" w:hAnsi="Tahoma"/>
                <w:sz w:val="22"/>
              </w:rPr>
              <w:t>5</w:t>
            </w:r>
          </w:p>
        </w:tc>
        <w:tc>
          <w:tcPr>
            <w:tcW w:w="5760" w:type="dxa"/>
          </w:tcPr>
          <w:p w14:paraId="0680C5B8" w14:textId="77777777" w:rsidR="00DF0440" w:rsidRPr="006733E0" w:rsidRDefault="00DF0440" w:rsidP="00A616AA">
            <w:pPr>
              <w:spacing w:before="0" w:after="200" w:line="276" w:lineRule="auto"/>
              <w:rPr>
                <w:rFonts w:ascii="Tahoma" w:hAnsi="Tahoma"/>
              </w:rPr>
            </w:pPr>
            <w:r w:rsidRPr="006733E0">
              <w:rPr>
                <w:rFonts w:ascii="Tahoma" w:hAnsi="Tahoma"/>
                <w:color w:val="000000"/>
              </w:rPr>
              <w:t>Developing your knowledge in special educational needs and disabilities (SEND)</w:t>
            </w:r>
          </w:p>
        </w:tc>
      </w:tr>
    </w:tbl>
    <w:p w14:paraId="1C1A25E9" w14:textId="77777777" w:rsidR="00DF0440" w:rsidRPr="005E7D86" w:rsidRDefault="00DF0440" w:rsidP="00DF0440"/>
    <w:p w14:paraId="322D1843" w14:textId="77777777" w:rsidR="00DF0440" w:rsidRDefault="00DF0440" w:rsidP="00DF0440">
      <w:pPr>
        <w:rPr>
          <w:b/>
          <w:bCs/>
        </w:rPr>
      </w:pPr>
      <w:hyperlink w:anchor="Modules" w:history="1">
        <w:r w:rsidRPr="000D10BC">
          <w:rPr>
            <w:rStyle w:val="Hyperlink"/>
            <w:b/>
            <w:bCs/>
            <w:color w:val="0070C0"/>
          </w:rPr>
          <w:t>Return to Modules overview</w:t>
        </w:r>
      </w:hyperlink>
      <w:r w:rsidRPr="000D10BC">
        <w:rPr>
          <w:b/>
          <w:bCs/>
        </w:rPr>
        <w:t xml:space="preserve"> </w:t>
      </w:r>
    </w:p>
    <w:p w14:paraId="2D6C0E22" w14:textId="77777777" w:rsidR="001779A6" w:rsidRDefault="001779A6" w:rsidP="00DF0440">
      <w:pPr>
        <w:spacing w:before="0" w:after="200"/>
      </w:pPr>
    </w:p>
    <w:p w14:paraId="7AEBE5E7" w14:textId="77777777" w:rsidR="001779A6" w:rsidRDefault="001779A6" w:rsidP="00DF0440">
      <w:pPr>
        <w:spacing w:before="0" w:after="200"/>
      </w:pPr>
    </w:p>
    <w:p w14:paraId="07089A29" w14:textId="2566FC5B" w:rsidR="00DF0440" w:rsidRDefault="00DF0440" w:rsidP="00DF0440">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46A3B10A" w14:textId="77777777" w:rsidR="0089479F" w:rsidRDefault="0089479F" w:rsidP="00DF0440">
      <w:pPr>
        <w:spacing w:before="0" w:after="200"/>
      </w:pPr>
    </w:p>
    <w:p w14:paraId="7090182F" w14:textId="62FCC8E5" w:rsidR="0089479F" w:rsidRDefault="0089479F">
      <w:pPr>
        <w:spacing w:before="0" w:after="200"/>
        <w:jc w:val="both"/>
      </w:pPr>
      <w:r>
        <w:br w:type="page"/>
      </w:r>
    </w:p>
    <w:p w14:paraId="16B3E2EB" w14:textId="58FB2692" w:rsidR="0089479F" w:rsidRDefault="0089479F" w:rsidP="0089479F">
      <w:pPr>
        <w:pStyle w:val="Heading"/>
      </w:pPr>
      <w:bookmarkStart w:id="17" w:name="Appendix2"/>
      <w:r>
        <w:lastRenderedPageBreak/>
        <w:t>Appendix 2</w:t>
      </w:r>
    </w:p>
    <w:bookmarkEnd w:id="17"/>
    <w:p w14:paraId="487B853D" w14:textId="3E3EEF3D" w:rsidR="0089479F" w:rsidRPr="0089479F" w:rsidRDefault="0089479F" w:rsidP="0089479F">
      <w:pPr>
        <w:spacing w:before="0" w:after="200"/>
      </w:pPr>
      <w:r>
        <w:t>T</w:t>
      </w:r>
      <w:r w:rsidRPr="0089479F">
        <w:t xml:space="preserve">he National Institute of Teaching uses the six-step observation and feedback model based on the work of Bambrick-Santoyo (2016). </w:t>
      </w:r>
    </w:p>
    <w:p w14:paraId="45B3543E" w14:textId="0E837C5A" w:rsidR="0089479F" w:rsidRPr="0089479F" w:rsidRDefault="0089479F" w:rsidP="0089479F">
      <w:pPr>
        <w:spacing w:before="0" w:after="200"/>
      </w:pPr>
      <w:r w:rsidRPr="0089479F">
        <w:t xml:space="preserve">This six-step observation and feedback model </w:t>
      </w:r>
      <w:r w:rsidR="000C66F2">
        <w:t>supports</w:t>
      </w:r>
      <w:r w:rsidRPr="0089479F">
        <w:t xml:space="preserve"> mentors</w:t>
      </w:r>
      <w:r w:rsidR="000C66F2">
        <w:t xml:space="preserve"> to</w:t>
      </w:r>
      <w:r w:rsidRPr="0089479F">
        <w:t>: </w:t>
      </w:r>
    </w:p>
    <w:p w14:paraId="0620F94A" w14:textId="77777777" w:rsidR="008B1068" w:rsidRDefault="0089479F" w:rsidP="008B1068">
      <w:pPr>
        <w:pStyle w:val="ListParagraph"/>
        <w:numPr>
          <w:ilvl w:val="0"/>
          <w:numId w:val="36"/>
        </w:numPr>
        <w:spacing w:before="0" w:after="200"/>
      </w:pPr>
      <w:r w:rsidRPr="0089479F">
        <w:rPr>
          <w:b/>
          <w:bCs/>
        </w:rPr>
        <w:t>Praise and recognise strengths:</w:t>
      </w:r>
      <w:r w:rsidRPr="0089479F">
        <w:t xml:space="preserve"> </w:t>
      </w:r>
      <w:r w:rsidR="00EC6718" w:rsidRPr="00EC6718">
        <w:t>Acknowledge where the ECT has effectively planned or implemented actions from prior observations.</w:t>
      </w:r>
    </w:p>
    <w:p w14:paraId="4B6114C5" w14:textId="77777777" w:rsidR="00A57C12" w:rsidRDefault="00A57C12" w:rsidP="00A57C12">
      <w:pPr>
        <w:pStyle w:val="ListParagraph"/>
        <w:spacing w:before="0" w:after="200"/>
      </w:pPr>
    </w:p>
    <w:p w14:paraId="4F03C3B9" w14:textId="4DBEB956" w:rsidR="001B15DC" w:rsidRDefault="0089479F" w:rsidP="008B1068">
      <w:pPr>
        <w:pStyle w:val="ListParagraph"/>
        <w:numPr>
          <w:ilvl w:val="0"/>
          <w:numId w:val="36"/>
        </w:numPr>
        <w:spacing w:before="0" w:after="200"/>
      </w:pPr>
      <w:r w:rsidRPr="0089479F">
        <w:rPr>
          <w:b/>
          <w:bCs/>
        </w:rPr>
        <w:t>Probe and identify areas for development:</w:t>
      </w:r>
      <w:r w:rsidRPr="0089479F">
        <w:t xml:space="preserve"> </w:t>
      </w:r>
      <w:r w:rsidR="00EC6718" w:rsidRPr="00EC6718">
        <w:t xml:space="preserve">Using evidence from the observation, </w:t>
      </w:r>
      <w:r w:rsidR="00EC6718">
        <w:t xml:space="preserve">mentors </w:t>
      </w:r>
      <w:r w:rsidR="001F40FA">
        <w:t xml:space="preserve">engage in a dialogue with ECTs to </w:t>
      </w:r>
      <w:r w:rsidR="001B15DC">
        <w:t>identify possibl</w:t>
      </w:r>
      <w:r w:rsidR="001F40FA">
        <w:t>e</w:t>
      </w:r>
      <w:r w:rsidR="001B15DC">
        <w:t xml:space="preserve"> development areas</w:t>
      </w:r>
      <w:r w:rsidR="00EC6718" w:rsidRPr="00EC6718">
        <w:t xml:space="preserve"> </w:t>
      </w:r>
      <w:r w:rsidR="001B15DC">
        <w:t>in the</w:t>
      </w:r>
      <w:r w:rsidR="001F40FA">
        <w:t xml:space="preserve">ir </w:t>
      </w:r>
      <w:r w:rsidR="001B15DC">
        <w:t xml:space="preserve">practice. </w:t>
      </w:r>
      <w:r w:rsidR="00EC6718" w:rsidRPr="00EC6718">
        <w:t xml:space="preserve"> </w:t>
      </w:r>
    </w:p>
    <w:p w14:paraId="38DE4EF3" w14:textId="77777777" w:rsidR="00A57C12" w:rsidRDefault="00A57C12" w:rsidP="00A57C12">
      <w:pPr>
        <w:pStyle w:val="ListParagraph"/>
      </w:pPr>
    </w:p>
    <w:p w14:paraId="0FA560B2" w14:textId="3C39A7C7" w:rsidR="008B1068" w:rsidRDefault="0089479F" w:rsidP="00636338">
      <w:pPr>
        <w:pStyle w:val="ListParagraph"/>
        <w:numPr>
          <w:ilvl w:val="0"/>
          <w:numId w:val="36"/>
        </w:numPr>
        <w:tabs>
          <w:tab w:val="num" w:pos="720"/>
        </w:tabs>
        <w:spacing w:before="0" w:after="200"/>
      </w:pPr>
      <w:r w:rsidRPr="0089479F">
        <w:rPr>
          <w:b/>
          <w:bCs/>
        </w:rPr>
        <w:t>Set precise actions:</w:t>
      </w:r>
      <w:r w:rsidRPr="0089479F">
        <w:t xml:space="preserve"> Focus</w:t>
      </w:r>
      <w:r w:rsidR="003252A3">
        <w:t>ing</w:t>
      </w:r>
      <w:r w:rsidRPr="0089479F">
        <w:t xml:space="preserve"> on </w:t>
      </w:r>
      <w:r w:rsidR="00BA7169">
        <w:t>the highest-leverage</w:t>
      </w:r>
      <w:r w:rsidRPr="0089479F">
        <w:t xml:space="preserve"> granular element of practice linked to</w:t>
      </w:r>
      <w:r w:rsidR="008B1068">
        <w:t xml:space="preserve"> the area identified for development</w:t>
      </w:r>
      <w:r w:rsidRPr="0089479F">
        <w:t xml:space="preserve">. </w:t>
      </w:r>
    </w:p>
    <w:p w14:paraId="1055C25F" w14:textId="77777777" w:rsidR="00A57C12" w:rsidRDefault="00A57C12" w:rsidP="00A57C12">
      <w:pPr>
        <w:pStyle w:val="ListParagraph"/>
        <w:spacing w:before="0" w:after="200"/>
      </w:pPr>
    </w:p>
    <w:p w14:paraId="1AB1365E" w14:textId="35FFCFA5" w:rsidR="008B1068" w:rsidRDefault="0089479F" w:rsidP="008026A0">
      <w:pPr>
        <w:pStyle w:val="ListParagraph"/>
        <w:numPr>
          <w:ilvl w:val="0"/>
          <w:numId w:val="36"/>
        </w:numPr>
        <w:tabs>
          <w:tab w:val="num" w:pos="720"/>
        </w:tabs>
        <w:spacing w:before="0" w:after="200"/>
      </w:pPr>
      <w:r w:rsidRPr="0089479F">
        <w:rPr>
          <w:b/>
          <w:bCs/>
        </w:rPr>
        <w:t>Plan together how to apply the action:</w:t>
      </w:r>
      <w:r w:rsidRPr="0089479F">
        <w:t xml:space="preserve"> </w:t>
      </w:r>
      <w:r w:rsidR="001B0C73">
        <w:t>Mentors work</w:t>
      </w:r>
      <w:r w:rsidRPr="0089479F">
        <w:t xml:space="preserve"> with the ECT to plan when and how the action step will be used in an upcoming lesson. </w:t>
      </w:r>
    </w:p>
    <w:p w14:paraId="0707A1E5" w14:textId="77777777" w:rsidR="00A57C12" w:rsidRDefault="00A57C12" w:rsidP="00A57C12">
      <w:pPr>
        <w:pStyle w:val="ListParagraph"/>
      </w:pPr>
    </w:p>
    <w:p w14:paraId="49596F17" w14:textId="77777777" w:rsidR="00A57C12" w:rsidRDefault="00A57C12" w:rsidP="00A57C12">
      <w:pPr>
        <w:pStyle w:val="ListParagraph"/>
        <w:spacing w:before="0" w:after="200"/>
      </w:pPr>
    </w:p>
    <w:p w14:paraId="10566375" w14:textId="76DDAB9F" w:rsidR="00C9211A" w:rsidRDefault="0089479F" w:rsidP="00A13147">
      <w:pPr>
        <w:pStyle w:val="ListParagraph"/>
        <w:numPr>
          <w:ilvl w:val="0"/>
          <w:numId w:val="36"/>
        </w:numPr>
        <w:tabs>
          <w:tab w:val="num" w:pos="720"/>
        </w:tabs>
        <w:spacing w:before="0" w:after="200"/>
      </w:pPr>
      <w:r w:rsidRPr="0089479F">
        <w:rPr>
          <w:b/>
          <w:bCs/>
        </w:rPr>
        <w:t>Practice how it will be embedded:</w:t>
      </w:r>
      <w:r w:rsidRPr="0089479F">
        <w:t xml:space="preserve"> </w:t>
      </w:r>
      <w:r w:rsidR="00A57C12">
        <w:t xml:space="preserve">Using our deliberate practice </w:t>
      </w:r>
      <w:r w:rsidR="00B21603">
        <w:t>approach</w:t>
      </w:r>
      <w:r w:rsidR="00A57C12">
        <w:t xml:space="preserve">, </w:t>
      </w:r>
      <w:r w:rsidR="00B21603">
        <w:t>m</w:t>
      </w:r>
      <w:r w:rsidR="00A676D6">
        <w:t>entors will model</w:t>
      </w:r>
      <w:r w:rsidRPr="0089479F">
        <w:t xml:space="preserve"> or share an example of effective</w:t>
      </w:r>
      <w:r w:rsidR="008B1068">
        <w:t xml:space="preserve"> practice</w:t>
      </w:r>
      <w:r w:rsidR="004B6F5E">
        <w:t>. ECTs will then practice</w:t>
      </w:r>
      <w:r w:rsidR="00C9211A">
        <w:t xml:space="preserve">, </w:t>
      </w:r>
      <w:r w:rsidR="006F2301">
        <w:t>receiving</w:t>
      </w:r>
      <w:r w:rsidR="00C9211A">
        <w:t xml:space="preserve"> feedback from their mentor, </w:t>
      </w:r>
      <w:r w:rsidR="00BF4040">
        <w:t xml:space="preserve">until they </w:t>
      </w:r>
      <w:r w:rsidR="00701DEB">
        <w:t xml:space="preserve">are confident and ready to </w:t>
      </w:r>
      <w:r w:rsidR="008E0D17">
        <w:t xml:space="preserve">apply the </w:t>
      </w:r>
      <w:r w:rsidR="00C9211A">
        <w:t xml:space="preserve">action in their own classroom or setting. </w:t>
      </w:r>
    </w:p>
    <w:p w14:paraId="1EE6B3CC" w14:textId="77777777" w:rsidR="00A57C12" w:rsidRDefault="00A57C12" w:rsidP="00A57C12">
      <w:pPr>
        <w:pStyle w:val="ListParagraph"/>
        <w:spacing w:before="0" w:after="200"/>
      </w:pPr>
    </w:p>
    <w:p w14:paraId="231E8AFF" w14:textId="2BD42222" w:rsidR="0026634D" w:rsidRDefault="0089479F" w:rsidP="0066487B">
      <w:pPr>
        <w:pStyle w:val="ListParagraph"/>
        <w:numPr>
          <w:ilvl w:val="0"/>
          <w:numId w:val="36"/>
        </w:numPr>
        <w:tabs>
          <w:tab w:val="num" w:pos="720"/>
        </w:tabs>
        <w:spacing w:before="0" w:after="200"/>
      </w:pPr>
      <w:r w:rsidRPr="0089479F">
        <w:rPr>
          <w:b/>
          <w:bCs/>
        </w:rPr>
        <w:t>Arrange a follow-up observation session:</w:t>
      </w:r>
      <w:r w:rsidRPr="0089479F">
        <w:t xml:space="preserve"> Organise a further opportunity to observe the ECT </w:t>
      </w:r>
      <w:r w:rsidR="00C9211A">
        <w:t>implementing</w:t>
      </w:r>
      <w:r w:rsidRPr="0089479F">
        <w:t xml:space="preserve"> the agreed action</w:t>
      </w:r>
      <w:r w:rsidR="00B21603">
        <w:t xml:space="preserve"> with follow-up feedback. </w:t>
      </w:r>
    </w:p>
    <w:p w14:paraId="3FB29C67" w14:textId="77777777" w:rsidR="0089479F" w:rsidRDefault="0089479F" w:rsidP="00DF0440">
      <w:pPr>
        <w:spacing w:before="0" w:after="200"/>
      </w:pPr>
    </w:p>
    <w:p w14:paraId="7EBE8051" w14:textId="77777777" w:rsidR="006F2301" w:rsidRDefault="006F2301" w:rsidP="006F2301">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2C28EF7C" w14:textId="39E74E64" w:rsidR="00943367" w:rsidRDefault="00943367">
      <w:pPr>
        <w:spacing w:before="0" w:after="200"/>
        <w:jc w:val="both"/>
      </w:pPr>
      <w:r>
        <w:br w:type="page"/>
      </w:r>
    </w:p>
    <w:p w14:paraId="79B7348E" w14:textId="548206BF" w:rsidR="00943367" w:rsidRDefault="00943367" w:rsidP="00943367">
      <w:pPr>
        <w:pStyle w:val="Heading"/>
      </w:pPr>
      <w:bookmarkStart w:id="18" w:name="Appendix3"/>
      <w:r>
        <w:lastRenderedPageBreak/>
        <w:t>Appendix 3</w:t>
      </w:r>
    </w:p>
    <w:bookmarkEnd w:id="18"/>
    <w:p w14:paraId="66B21D38" w14:textId="55A11504" w:rsidR="00E44197" w:rsidRPr="00561162" w:rsidRDefault="00AE1423" w:rsidP="00E44197">
      <w:pPr>
        <w:pStyle w:val="Subheading"/>
      </w:pPr>
      <w:r>
        <w:t xml:space="preserve">Year 1 Programme - </w:t>
      </w:r>
      <w:r w:rsidR="00E44197">
        <w:t xml:space="preserve">Mentor and ECT meeting template </w:t>
      </w:r>
    </w:p>
    <w:tbl>
      <w:tblPr>
        <w:tblStyle w:val="TableGrid"/>
        <w:tblW w:w="0" w:type="auto"/>
        <w:tblLook w:val="04A0" w:firstRow="1" w:lastRow="0" w:firstColumn="1" w:lastColumn="0" w:noHBand="0" w:noVBand="1"/>
      </w:tblPr>
      <w:tblGrid>
        <w:gridCol w:w="9016"/>
      </w:tblGrid>
      <w:tr w:rsidR="00E44197" w14:paraId="2AD0DA5F" w14:textId="77777777" w:rsidTr="00BD4CEE">
        <w:tc>
          <w:tcPr>
            <w:tcW w:w="9016" w:type="dxa"/>
            <w:shd w:val="clear" w:color="auto" w:fill="004B62" w:themeFill="text1"/>
          </w:tcPr>
          <w:p w14:paraId="5A17E4EE" w14:textId="77777777" w:rsidR="00E44197" w:rsidRDefault="00E44197" w:rsidP="00BD4CEE">
            <w:pPr>
              <w:rPr>
                <w:b/>
                <w:bCs/>
              </w:rPr>
            </w:pPr>
            <w:r>
              <w:rPr>
                <w:b/>
                <w:bCs/>
              </w:rPr>
              <w:t xml:space="preserve">Please ensure you read the mentor session materials for the relevant elective self-study on the LMS before your meeting. </w:t>
            </w:r>
          </w:p>
          <w:p w14:paraId="61B65467" w14:textId="77777777" w:rsidR="00E44197" w:rsidRPr="00B4474D" w:rsidRDefault="00E44197" w:rsidP="00BD4CEE">
            <w:pPr>
              <w:rPr>
                <w:b/>
                <w:bCs/>
              </w:rPr>
            </w:pPr>
          </w:p>
        </w:tc>
      </w:tr>
      <w:tr w:rsidR="00E44197" w14:paraId="1894A93C" w14:textId="77777777" w:rsidTr="00BD4CEE">
        <w:tc>
          <w:tcPr>
            <w:tcW w:w="9016" w:type="dxa"/>
            <w:shd w:val="clear" w:color="auto" w:fill="E7E6E6" w:themeFill="background2"/>
          </w:tcPr>
          <w:p w14:paraId="29563805" w14:textId="77777777" w:rsidR="00E44197" w:rsidRDefault="00E44197" w:rsidP="00BD4CEE">
            <w:pPr>
              <w:rPr>
                <w:b/>
                <w:bCs/>
              </w:rPr>
            </w:pPr>
            <w:r>
              <w:rPr>
                <w:b/>
                <w:bCs/>
              </w:rPr>
              <w:t>Check-in</w:t>
            </w:r>
          </w:p>
          <w:p w14:paraId="6BAFD28F" w14:textId="77777777" w:rsidR="00E44197" w:rsidRPr="00A75ABC" w:rsidRDefault="00E44197" w:rsidP="00BD4CEE">
            <w:r w:rsidRPr="00A75ABC">
              <w:t>Start by asking your ECT how their week has been, both in and out of school</w:t>
            </w:r>
            <w:r>
              <w:t xml:space="preserve">, </w:t>
            </w:r>
            <w:r w:rsidRPr="00A75ABC">
              <w:t xml:space="preserve">check in on their wellbeing, workload, and energy levels. You could invite them to share any successes, challenges, or areas where they’d like support. </w:t>
            </w:r>
          </w:p>
          <w:p w14:paraId="532DA15F" w14:textId="77777777" w:rsidR="00E44197" w:rsidRPr="006E1929" w:rsidRDefault="00E44197" w:rsidP="00BD4CEE">
            <w:pPr>
              <w:rPr>
                <w:b/>
                <w:bCs/>
              </w:rPr>
            </w:pPr>
          </w:p>
        </w:tc>
      </w:tr>
      <w:tr w:rsidR="00E44197" w14:paraId="75388E57" w14:textId="77777777" w:rsidTr="00BD4CEE">
        <w:tc>
          <w:tcPr>
            <w:tcW w:w="9016" w:type="dxa"/>
          </w:tcPr>
          <w:p w14:paraId="1A2D0F9B" w14:textId="77777777" w:rsidR="00E44197" w:rsidRDefault="00E44197" w:rsidP="00BD4CEE">
            <w:pPr>
              <w:rPr>
                <w:b/>
                <w:bCs/>
              </w:rPr>
            </w:pPr>
          </w:p>
          <w:p w14:paraId="4DBC789C" w14:textId="77777777" w:rsidR="00E44197" w:rsidRDefault="00E44197" w:rsidP="00BD4CEE">
            <w:pPr>
              <w:rPr>
                <w:b/>
                <w:bCs/>
              </w:rPr>
            </w:pPr>
          </w:p>
          <w:p w14:paraId="737BB922" w14:textId="77777777" w:rsidR="00E44197" w:rsidRDefault="00E44197" w:rsidP="00BD4CEE">
            <w:pPr>
              <w:rPr>
                <w:b/>
                <w:bCs/>
              </w:rPr>
            </w:pPr>
          </w:p>
          <w:p w14:paraId="6C7A4755" w14:textId="77777777" w:rsidR="00E44197" w:rsidRDefault="00E44197" w:rsidP="00BD4CEE">
            <w:pPr>
              <w:rPr>
                <w:b/>
                <w:bCs/>
              </w:rPr>
            </w:pPr>
          </w:p>
          <w:p w14:paraId="2A0F7CFE" w14:textId="77777777" w:rsidR="00E44197" w:rsidRDefault="00E44197" w:rsidP="00BD4CEE">
            <w:pPr>
              <w:rPr>
                <w:b/>
                <w:bCs/>
              </w:rPr>
            </w:pPr>
          </w:p>
          <w:p w14:paraId="2F3AF284" w14:textId="77777777" w:rsidR="00E44197" w:rsidRDefault="00E44197" w:rsidP="00BD4CEE">
            <w:pPr>
              <w:rPr>
                <w:b/>
                <w:bCs/>
              </w:rPr>
            </w:pPr>
          </w:p>
          <w:p w14:paraId="03768E6B" w14:textId="77777777" w:rsidR="00E44197" w:rsidRDefault="00E44197" w:rsidP="00BD4CEE">
            <w:pPr>
              <w:rPr>
                <w:b/>
                <w:bCs/>
              </w:rPr>
            </w:pPr>
          </w:p>
          <w:p w14:paraId="764257E3" w14:textId="77777777" w:rsidR="00E44197" w:rsidRDefault="00E44197" w:rsidP="00BD4CEE">
            <w:pPr>
              <w:rPr>
                <w:b/>
                <w:bCs/>
              </w:rPr>
            </w:pPr>
          </w:p>
          <w:p w14:paraId="6A32A86E" w14:textId="77777777" w:rsidR="00E44197" w:rsidRDefault="00E44197" w:rsidP="00BD4CEE">
            <w:pPr>
              <w:rPr>
                <w:b/>
                <w:bCs/>
              </w:rPr>
            </w:pPr>
          </w:p>
          <w:p w14:paraId="347485AA" w14:textId="77777777" w:rsidR="00E44197" w:rsidRPr="006E1929" w:rsidRDefault="00E44197" w:rsidP="00BD4CEE">
            <w:pPr>
              <w:rPr>
                <w:b/>
                <w:bCs/>
              </w:rPr>
            </w:pPr>
          </w:p>
        </w:tc>
      </w:tr>
      <w:tr w:rsidR="00E44197" w14:paraId="6374CE3C" w14:textId="77777777" w:rsidTr="00BD4CEE">
        <w:tc>
          <w:tcPr>
            <w:tcW w:w="9016" w:type="dxa"/>
            <w:shd w:val="clear" w:color="auto" w:fill="E7E6E6" w:themeFill="background2"/>
          </w:tcPr>
          <w:p w14:paraId="15B999AB" w14:textId="77777777" w:rsidR="00E44197" w:rsidRPr="0036149C" w:rsidRDefault="00E44197" w:rsidP="00BD4CEE">
            <w:pPr>
              <w:spacing w:line="276" w:lineRule="auto"/>
            </w:pPr>
            <w:r w:rsidRPr="006E1929">
              <w:rPr>
                <w:b/>
                <w:bCs/>
              </w:rPr>
              <w:t>Praise strengths</w:t>
            </w:r>
            <w:r w:rsidRPr="006E1929">
              <w:rPr>
                <w:b/>
                <w:bCs/>
              </w:rPr>
              <w:br/>
            </w:r>
            <w:r w:rsidRPr="0036149C">
              <w:t xml:space="preserve">Following the observation of your </w:t>
            </w:r>
            <w:r>
              <w:t>ECT</w:t>
            </w:r>
            <w:r w:rsidRPr="0036149C">
              <w:t xml:space="preserve"> this week, praise a specific area of their practice based on your observations from the lesson. This may be a previous action step that they have successfully implemented. </w:t>
            </w:r>
          </w:p>
          <w:p w14:paraId="0C48E48E" w14:textId="77777777" w:rsidR="00E44197" w:rsidRDefault="00E44197" w:rsidP="00BD4CEE">
            <w:pPr>
              <w:pStyle w:val="Subheading"/>
            </w:pPr>
          </w:p>
        </w:tc>
      </w:tr>
      <w:tr w:rsidR="00E44197" w14:paraId="6FC444C5" w14:textId="77777777" w:rsidTr="00BD4CEE">
        <w:tc>
          <w:tcPr>
            <w:tcW w:w="9016" w:type="dxa"/>
          </w:tcPr>
          <w:p w14:paraId="1318CBE9" w14:textId="77777777" w:rsidR="00E44197" w:rsidRDefault="00E44197" w:rsidP="00BD4CEE">
            <w:pPr>
              <w:pStyle w:val="Subsubheading"/>
            </w:pPr>
            <w:r>
              <w:t xml:space="preserve">Notes </w:t>
            </w:r>
          </w:p>
          <w:p w14:paraId="395363A4" w14:textId="77777777" w:rsidR="00E44197" w:rsidRDefault="00E44197" w:rsidP="00BD4CEE">
            <w:pPr>
              <w:pStyle w:val="Subsubheading"/>
            </w:pPr>
          </w:p>
          <w:p w14:paraId="4F2254AE" w14:textId="77777777" w:rsidR="00E44197" w:rsidRDefault="00E44197" w:rsidP="00BD4CEE">
            <w:pPr>
              <w:pStyle w:val="Subheading"/>
            </w:pPr>
          </w:p>
          <w:p w14:paraId="731789B3" w14:textId="77777777" w:rsidR="00E44197" w:rsidRDefault="00E44197" w:rsidP="00BD4CEE">
            <w:pPr>
              <w:pStyle w:val="Subheading"/>
            </w:pPr>
          </w:p>
          <w:p w14:paraId="690A86D8" w14:textId="77777777" w:rsidR="00E44197" w:rsidRDefault="00E44197" w:rsidP="00BD4CEE">
            <w:pPr>
              <w:pStyle w:val="Subheading"/>
            </w:pPr>
          </w:p>
          <w:p w14:paraId="53E3FF2F" w14:textId="77777777" w:rsidR="00E44197" w:rsidRDefault="00E44197" w:rsidP="00BD4CEE">
            <w:pPr>
              <w:pStyle w:val="Subheading"/>
            </w:pPr>
          </w:p>
          <w:p w14:paraId="6CC18B6F" w14:textId="77777777" w:rsidR="00E44197" w:rsidRDefault="00E44197" w:rsidP="00BD4CEE">
            <w:pPr>
              <w:pStyle w:val="Subheading"/>
            </w:pPr>
          </w:p>
          <w:p w14:paraId="580F079A" w14:textId="77777777" w:rsidR="00E44197" w:rsidRDefault="00E44197" w:rsidP="00BD4CEE">
            <w:pPr>
              <w:pStyle w:val="Subheading"/>
            </w:pPr>
          </w:p>
          <w:p w14:paraId="53A37689" w14:textId="77777777" w:rsidR="00E44197" w:rsidRDefault="00E44197" w:rsidP="00BD4CEE">
            <w:pPr>
              <w:pStyle w:val="Subheading"/>
            </w:pPr>
          </w:p>
          <w:p w14:paraId="41074C92" w14:textId="77777777" w:rsidR="00E44197" w:rsidRDefault="00E44197" w:rsidP="00BD4CEE">
            <w:pPr>
              <w:pStyle w:val="Subheading"/>
            </w:pPr>
          </w:p>
          <w:p w14:paraId="50115EF8" w14:textId="77777777" w:rsidR="00E44197" w:rsidRDefault="00E44197" w:rsidP="00BD4CEE">
            <w:pPr>
              <w:pStyle w:val="Subheading"/>
            </w:pPr>
          </w:p>
          <w:p w14:paraId="45753971" w14:textId="77777777" w:rsidR="00E44197" w:rsidRDefault="00E44197" w:rsidP="00BD4CEE">
            <w:pPr>
              <w:pStyle w:val="Subheading"/>
            </w:pPr>
          </w:p>
          <w:p w14:paraId="3D298CBA" w14:textId="77777777" w:rsidR="00E44197" w:rsidRDefault="00E44197" w:rsidP="00BD4CEE">
            <w:pPr>
              <w:pStyle w:val="Subheading"/>
            </w:pPr>
          </w:p>
          <w:p w14:paraId="7E088BE4" w14:textId="77777777" w:rsidR="00E44197" w:rsidRDefault="00E44197" w:rsidP="00BD4CEE">
            <w:pPr>
              <w:pStyle w:val="Subheading"/>
            </w:pPr>
          </w:p>
          <w:p w14:paraId="28EB9F3E" w14:textId="77777777" w:rsidR="00E44197" w:rsidRDefault="00E44197" w:rsidP="00BD4CEE">
            <w:pPr>
              <w:pStyle w:val="Subheading"/>
            </w:pPr>
          </w:p>
          <w:p w14:paraId="7248D946" w14:textId="77777777" w:rsidR="00E44197" w:rsidRDefault="00E44197" w:rsidP="00BD4CEE">
            <w:pPr>
              <w:pStyle w:val="Subheading"/>
            </w:pPr>
          </w:p>
        </w:tc>
      </w:tr>
      <w:tr w:rsidR="00E44197" w14:paraId="138126E8" w14:textId="77777777" w:rsidTr="00BD4CEE">
        <w:tc>
          <w:tcPr>
            <w:tcW w:w="9016" w:type="dxa"/>
            <w:shd w:val="clear" w:color="auto" w:fill="E7E6E6" w:themeFill="background2"/>
          </w:tcPr>
          <w:p w14:paraId="578F1A99" w14:textId="77777777" w:rsidR="00E44197" w:rsidRDefault="00E44197" w:rsidP="00BD4CEE">
            <w:pPr>
              <w:spacing w:line="276" w:lineRule="auto"/>
            </w:pPr>
            <w:r w:rsidRPr="00B4474D">
              <w:rPr>
                <w:b/>
                <w:bCs/>
              </w:rPr>
              <w:lastRenderedPageBreak/>
              <w:t>Probe areas for development</w:t>
            </w:r>
            <w:r w:rsidRPr="00B4474D">
              <w:rPr>
                <w:b/>
                <w:bCs/>
              </w:rPr>
              <w:br/>
            </w:r>
            <w:r w:rsidRPr="00B4474D">
              <w:t xml:space="preserve">Based on your notes from the observation, identify an area for development </w:t>
            </w:r>
            <w:r>
              <w:t xml:space="preserve">linked to the current focus area. </w:t>
            </w:r>
            <w:r w:rsidRPr="00892294">
              <w:t xml:space="preserve">You may wish to ask your ECT to share their notes </w:t>
            </w:r>
            <w:r>
              <w:t>from their reflections during the self-study</w:t>
            </w:r>
            <w:r w:rsidRPr="00892294">
              <w:t xml:space="preserve"> as part of this process to help elicit their understanding and drive the dialogic process. </w:t>
            </w:r>
          </w:p>
          <w:p w14:paraId="27FC421D" w14:textId="77777777" w:rsidR="00E44197" w:rsidRDefault="00E44197" w:rsidP="00BD4CEE">
            <w:pPr>
              <w:spacing w:line="276" w:lineRule="auto"/>
            </w:pPr>
            <w:r w:rsidRPr="00B4474D">
              <w:t xml:space="preserve"> </w:t>
            </w:r>
          </w:p>
        </w:tc>
      </w:tr>
      <w:tr w:rsidR="00E44197" w14:paraId="17AE5EC7" w14:textId="77777777" w:rsidTr="00BD4CEE">
        <w:tc>
          <w:tcPr>
            <w:tcW w:w="9016" w:type="dxa"/>
          </w:tcPr>
          <w:p w14:paraId="5CBE59FC" w14:textId="77777777" w:rsidR="00E44197" w:rsidRDefault="00E44197" w:rsidP="00BD4CEE">
            <w:pPr>
              <w:pStyle w:val="Subsubheading"/>
            </w:pPr>
            <w:r>
              <w:t>Notes (include relevant dates and details from specific observations)</w:t>
            </w:r>
          </w:p>
          <w:p w14:paraId="0D8F123C" w14:textId="77777777" w:rsidR="00E44197" w:rsidRDefault="00E44197" w:rsidP="00BD4CEE">
            <w:pPr>
              <w:pStyle w:val="Subheading"/>
            </w:pPr>
          </w:p>
          <w:p w14:paraId="44BB3AAC" w14:textId="77777777" w:rsidR="00E44197" w:rsidRDefault="00E44197" w:rsidP="00BD4CEE">
            <w:pPr>
              <w:pStyle w:val="Subheading"/>
            </w:pPr>
          </w:p>
          <w:p w14:paraId="5DC6BF22" w14:textId="77777777" w:rsidR="00E44197" w:rsidRDefault="00E44197" w:rsidP="00BD4CEE">
            <w:pPr>
              <w:pStyle w:val="Subheading"/>
            </w:pPr>
          </w:p>
          <w:p w14:paraId="2C9F75B6" w14:textId="77777777" w:rsidR="00E44197" w:rsidRDefault="00E44197" w:rsidP="00BD4CEE">
            <w:pPr>
              <w:pStyle w:val="Subheading"/>
            </w:pPr>
          </w:p>
          <w:p w14:paraId="7C739258" w14:textId="77777777" w:rsidR="00E44197" w:rsidRDefault="00E44197" w:rsidP="00BD4CEE">
            <w:pPr>
              <w:pStyle w:val="Subheading"/>
            </w:pPr>
          </w:p>
          <w:p w14:paraId="78C221E4" w14:textId="77777777" w:rsidR="00E44197" w:rsidRDefault="00E44197" w:rsidP="00BD4CEE">
            <w:pPr>
              <w:pStyle w:val="Subheading"/>
            </w:pPr>
          </w:p>
          <w:p w14:paraId="33628687" w14:textId="77777777" w:rsidR="00E44197" w:rsidRDefault="00E44197" w:rsidP="00BD4CEE">
            <w:pPr>
              <w:pStyle w:val="Subheading"/>
            </w:pPr>
          </w:p>
          <w:p w14:paraId="65CFA728" w14:textId="77777777" w:rsidR="00E44197" w:rsidRDefault="00E44197" w:rsidP="00BD4CEE">
            <w:pPr>
              <w:pStyle w:val="Subheading"/>
            </w:pPr>
          </w:p>
          <w:p w14:paraId="6A4C999F" w14:textId="77777777" w:rsidR="00E44197" w:rsidRDefault="00E44197" w:rsidP="00BD4CEE">
            <w:pPr>
              <w:pStyle w:val="Subheading"/>
            </w:pPr>
          </w:p>
        </w:tc>
      </w:tr>
      <w:tr w:rsidR="00E44197" w14:paraId="47CF2533" w14:textId="77777777" w:rsidTr="00BD4CEE">
        <w:tc>
          <w:tcPr>
            <w:tcW w:w="9016" w:type="dxa"/>
            <w:shd w:val="clear" w:color="auto" w:fill="E7E6E6" w:themeFill="background2"/>
          </w:tcPr>
          <w:p w14:paraId="1776AEFE" w14:textId="77777777" w:rsidR="00E44197" w:rsidRPr="00B04257" w:rsidRDefault="00E44197" w:rsidP="00BD4CEE">
            <w:pPr>
              <w:spacing w:line="276" w:lineRule="auto"/>
              <w:rPr>
                <w:rStyle w:val="normaltextrun"/>
                <w:rFonts w:cstheme="minorBidi"/>
                <w:color w:val="000000"/>
              </w:rPr>
            </w:pPr>
            <w:r w:rsidRPr="00B04257">
              <w:rPr>
                <w:b/>
                <w:bCs/>
              </w:rPr>
              <w:lastRenderedPageBreak/>
              <w:t>Set precise actions</w:t>
            </w:r>
            <w:r w:rsidRPr="00B04257">
              <w:rPr>
                <w:b/>
                <w:bCs/>
              </w:rPr>
              <w:br/>
            </w:r>
            <w:r>
              <w:t>Having probed areas for development, e</w:t>
            </w:r>
            <w:r w:rsidRPr="0012796C">
              <w:t>licit a precise action your ECT can implement to develop their practice</w:t>
            </w:r>
            <w:r w:rsidRPr="003042E3">
              <w:t xml:space="preserve"> relating </w:t>
            </w:r>
            <w:r>
              <w:t>to the focus area.</w:t>
            </w:r>
            <w:r w:rsidRPr="003042E3">
              <w:t> </w:t>
            </w:r>
            <w:r>
              <w:t>Ensure it is:</w:t>
            </w:r>
          </w:p>
          <w:p w14:paraId="3F2410AD" w14:textId="77777777" w:rsidR="00E44197" w:rsidRPr="00B04257" w:rsidRDefault="00E44197" w:rsidP="00E44197">
            <w:pPr>
              <w:pStyle w:val="ListParagraph"/>
              <w:numPr>
                <w:ilvl w:val="0"/>
                <w:numId w:val="44"/>
              </w:numPr>
              <w:spacing w:line="276" w:lineRule="auto"/>
              <w:rPr>
                <w:rStyle w:val="normaltextrun"/>
                <w:rFonts w:cstheme="minorBidi"/>
                <w:sz w:val="16"/>
                <w:szCs w:val="16"/>
                <w:lang w:val="en-US"/>
              </w:rPr>
            </w:pPr>
            <w:r w:rsidRPr="00B04257">
              <w:rPr>
                <w:rStyle w:val="normaltextrun"/>
                <w:rFonts w:cstheme="minorBidi"/>
                <w:b/>
                <w:color w:val="000000"/>
                <w:sz w:val="20"/>
                <w:szCs w:val="18"/>
              </w:rPr>
              <w:t>Observable</w:t>
            </w:r>
            <w:r w:rsidRPr="00B04257">
              <w:rPr>
                <w:rStyle w:val="normaltextrun"/>
                <w:rFonts w:cstheme="minorBidi"/>
                <w:color w:val="000000"/>
                <w:sz w:val="20"/>
                <w:szCs w:val="18"/>
              </w:rPr>
              <w:t xml:space="preserve"> – ensure it is something that can be seen during the lesson observation. </w:t>
            </w:r>
          </w:p>
          <w:p w14:paraId="65A0A4D9" w14:textId="77777777" w:rsidR="00E44197" w:rsidRPr="00B04257" w:rsidRDefault="00E44197" w:rsidP="00E44197">
            <w:pPr>
              <w:pStyle w:val="ListParagraph"/>
              <w:numPr>
                <w:ilvl w:val="0"/>
                <w:numId w:val="44"/>
              </w:numPr>
              <w:spacing w:line="276" w:lineRule="auto"/>
              <w:rPr>
                <w:rFonts w:cstheme="minorBidi"/>
                <w:sz w:val="16"/>
                <w:szCs w:val="16"/>
                <w:lang w:val="en-US"/>
              </w:rPr>
            </w:pPr>
            <w:r w:rsidRPr="00B04257">
              <w:rPr>
                <w:rStyle w:val="normaltextrun"/>
                <w:rFonts w:cstheme="minorBidi"/>
                <w:b/>
                <w:color w:val="000000"/>
                <w:sz w:val="20"/>
                <w:szCs w:val="18"/>
              </w:rPr>
              <w:t>Practice-able</w:t>
            </w:r>
            <w:r w:rsidRPr="00B04257">
              <w:rPr>
                <w:rStyle w:val="normaltextrun"/>
                <w:rFonts w:cstheme="minorBidi"/>
                <w:color w:val="000000"/>
                <w:sz w:val="20"/>
                <w:szCs w:val="18"/>
              </w:rPr>
              <w:t xml:space="preserve"> – is this something that your ECT can successfully achieve? Aspirational targets should be avoided. </w:t>
            </w:r>
          </w:p>
          <w:p w14:paraId="5EE0F72A" w14:textId="77777777" w:rsidR="00E44197" w:rsidRPr="00B04257" w:rsidRDefault="00E44197" w:rsidP="00E44197">
            <w:pPr>
              <w:pStyle w:val="ListParagraph"/>
              <w:numPr>
                <w:ilvl w:val="0"/>
                <w:numId w:val="44"/>
              </w:numPr>
              <w:spacing w:line="276" w:lineRule="auto"/>
              <w:rPr>
                <w:sz w:val="16"/>
                <w:szCs w:val="16"/>
                <w:lang w:val="en-US"/>
              </w:rPr>
            </w:pPr>
            <w:r w:rsidRPr="00B04257">
              <w:rPr>
                <w:rStyle w:val="normaltextrun"/>
                <w:b/>
                <w:color w:val="000000"/>
                <w:sz w:val="20"/>
                <w:szCs w:val="18"/>
              </w:rPr>
              <w:t>Bite-sized</w:t>
            </w:r>
            <w:r w:rsidRPr="00B04257">
              <w:rPr>
                <w:rStyle w:val="normaltextrun"/>
                <w:color w:val="000000"/>
                <w:sz w:val="20"/>
                <w:szCs w:val="18"/>
              </w:rPr>
              <w:t xml:space="preserve"> – the action should be granular so that ECTs can achieve it by the next observation rather than long-term, multi-faceted targets. </w:t>
            </w:r>
          </w:p>
          <w:p w14:paraId="7776FA65" w14:textId="77777777" w:rsidR="00E44197" w:rsidRPr="00B04257" w:rsidRDefault="00E44197" w:rsidP="00E44197">
            <w:pPr>
              <w:pStyle w:val="ListParagraph"/>
              <w:numPr>
                <w:ilvl w:val="0"/>
                <w:numId w:val="44"/>
              </w:numPr>
              <w:spacing w:line="276" w:lineRule="auto"/>
              <w:rPr>
                <w:sz w:val="20"/>
                <w:szCs w:val="20"/>
              </w:rPr>
            </w:pPr>
            <w:r w:rsidRPr="00B04257">
              <w:rPr>
                <w:rStyle w:val="normaltextrun"/>
                <w:rFonts w:cstheme="minorBidi"/>
                <w:b/>
                <w:color w:val="000000"/>
                <w:sz w:val="20"/>
                <w:szCs w:val="18"/>
                <w:lang w:val="en-US"/>
              </w:rPr>
              <w:t>Include the ‘how’ not just ‘what’</w:t>
            </w:r>
            <w:r w:rsidRPr="00B04257">
              <w:rPr>
                <w:rStyle w:val="normaltextrun"/>
                <w:rFonts w:cstheme="minorBidi"/>
                <w:color w:val="000000"/>
                <w:sz w:val="20"/>
                <w:szCs w:val="18"/>
                <w:lang w:val="en-US"/>
              </w:rPr>
              <w:t xml:space="preserve"> – </w:t>
            </w:r>
            <w:r>
              <w:rPr>
                <w:rStyle w:val="normaltextrun"/>
                <w:rFonts w:cstheme="minorBidi"/>
                <w:color w:val="000000"/>
                <w:sz w:val="20"/>
                <w:szCs w:val="18"/>
                <w:lang w:val="en-US"/>
              </w:rPr>
              <w:t>s</w:t>
            </w:r>
            <w:r w:rsidRPr="00B04257">
              <w:rPr>
                <w:rStyle w:val="normaltextrun"/>
                <w:rFonts w:cstheme="minorBidi"/>
                <w:color w:val="000000"/>
                <w:sz w:val="20"/>
                <w:szCs w:val="18"/>
                <w:lang w:val="en-US"/>
              </w:rPr>
              <w:t xml:space="preserve">uccess criteria will help determine how the action will be achieved. This could be written jointly with the ECT. </w:t>
            </w:r>
          </w:p>
          <w:p w14:paraId="2A70E35D" w14:textId="77777777" w:rsidR="00E44197" w:rsidRDefault="00E44197" w:rsidP="00BD4CEE">
            <w:pPr>
              <w:pStyle w:val="Subheading"/>
            </w:pPr>
          </w:p>
        </w:tc>
      </w:tr>
      <w:tr w:rsidR="00E44197" w14:paraId="1D599100" w14:textId="77777777" w:rsidTr="00BD4CEE">
        <w:tc>
          <w:tcPr>
            <w:tcW w:w="9016" w:type="dxa"/>
          </w:tcPr>
          <w:p w14:paraId="70D2FB21" w14:textId="77777777" w:rsidR="00E44197" w:rsidRDefault="00E44197" w:rsidP="00BD4CEE">
            <w:pPr>
              <w:pStyle w:val="Subsubheading"/>
            </w:pPr>
            <w:r>
              <w:t xml:space="preserve">Agreed precise action </w:t>
            </w:r>
          </w:p>
          <w:p w14:paraId="68F90684" w14:textId="77777777" w:rsidR="00E44197" w:rsidRDefault="00E44197" w:rsidP="00BD4CEE">
            <w:pPr>
              <w:pStyle w:val="Subheading"/>
            </w:pPr>
          </w:p>
          <w:p w14:paraId="347BD497" w14:textId="77777777" w:rsidR="00E44197" w:rsidRDefault="00E44197" w:rsidP="00BD4CEE">
            <w:pPr>
              <w:pStyle w:val="Subheading"/>
            </w:pPr>
          </w:p>
          <w:p w14:paraId="0D976825" w14:textId="77777777" w:rsidR="00E44197" w:rsidRDefault="00E44197" w:rsidP="00BD4CEE">
            <w:pPr>
              <w:pStyle w:val="Subheading"/>
            </w:pPr>
          </w:p>
          <w:p w14:paraId="04830B44" w14:textId="77777777" w:rsidR="00E44197" w:rsidRDefault="00E44197" w:rsidP="00BD4CEE">
            <w:pPr>
              <w:pStyle w:val="Subheading"/>
            </w:pPr>
          </w:p>
          <w:p w14:paraId="3253EF8B" w14:textId="77777777" w:rsidR="00E44197" w:rsidRDefault="00E44197" w:rsidP="00BD4CEE">
            <w:pPr>
              <w:pStyle w:val="Subheading"/>
            </w:pPr>
          </w:p>
          <w:p w14:paraId="5919780B" w14:textId="77777777" w:rsidR="00E44197" w:rsidRDefault="00E44197" w:rsidP="00BD4CEE">
            <w:pPr>
              <w:pStyle w:val="Subheading"/>
            </w:pPr>
          </w:p>
          <w:p w14:paraId="411F21F3" w14:textId="77777777" w:rsidR="00E44197" w:rsidRDefault="00E44197" w:rsidP="00BD4CEE">
            <w:pPr>
              <w:pStyle w:val="Subheading"/>
            </w:pPr>
          </w:p>
          <w:p w14:paraId="62664CF4" w14:textId="77777777" w:rsidR="00E44197" w:rsidRDefault="00E44197" w:rsidP="00BD4CEE">
            <w:pPr>
              <w:pStyle w:val="Subheading"/>
            </w:pPr>
          </w:p>
          <w:p w14:paraId="09A31924" w14:textId="77777777" w:rsidR="00E44197" w:rsidRDefault="00E44197" w:rsidP="00BD4CEE">
            <w:pPr>
              <w:pStyle w:val="Subheading"/>
            </w:pPr>
          </w:p>
          <w:p w14:paraId="51082E27" w14:textId="77777777" w:rsidR="00E44197" w:rsidRDefault="00E44197" w:rsidP="00BD4CEE">
            <w:pPr>
              <w:pStyle w:val="Subheading"/>
            </w:pPr>
          </w:p>
          <w:p w14:paraId="41DF7139" w14:textId="77777777" w:rsidR="00E44197" w:rsidRDefault="00E44197" w:rsidP="00BD4CEE">
            <w:pPr>
              <w:pStyle w:val="Subheading"/>
            </w:pPr>
          </w:p>
          <w:p w14:paraId="46B76A0A" w14:textId="77777777" w:rsidR="00AE1423" w:rsidRDefault="00AE1423" w:rsidP="00BD4CEE">
            <w:pPr>
              <w:pStyle w:val="Subheading"/>
            </w:pPr>
          </w:p>
          <w:p w14:paraId="3407767E" w14:textId="77777777" w:rsidR="00E44197" w:rsidRDefault="00E44197" w:rsidP="00BD4CEE">
            <w:pPr>
              <w:pStyle w:val="Subheading"/>
            </w:pPr>
          </w:p>
        </w:tc>
      </w:tr>
      <w:tr w:rsidR="00E44197" w14:paraId="660EDC59" w14:textId="77777777" w:rsidTr="00BD4CEE">
        <w:tc>
          <w:tcPr>
            <w:tcW w:w="9016" w:type="dxa"/>
            <w:shd w:val="clear" w:color="auto" w:fill="E7E6E6" w:themeFill="background2"/>
          </w:tcPr>
          <w:p w14:paraId="101C5C95" w14:textId="77777777" w:rsidR="00E44197" w:rsidRDefault="00E44197" w:rsidP="00BD4CEE">
            <w:pPr>
              <w:pStyle w:val="Subheading"/>
              <w:rPr>
                <w:b w:val="0"/>
                <w:bCs w:val="0"/>
                <w:color w:val="auto"/>
              </w:rPr>
            </w:pPr>
            <w:r w:rsidRPr="000513B7">
              <w:rPr>
                <w:color w:val="auto"/>
              </w:rPr>
              <w:t xml:space="preserve">Plan based on actions: </w:t>
            </w:r>
            <w:r w:rsidRPr="000513B7">
              <w:rPr>
                <w:b w:val="0"/>
                <w:bCs w:val="0"/>
                <w:color w:val="auto"/>
              </w:rPr>
              <w:t>Work with your ECT to review and refine their</w:t>
            </w:r>
            <w:r>
              <w:rPr>
                <w:b w:val="0"/>
                <w:bCs w:val="0"/>
                <w:color w:val="auto"/>
              </w:rPr>
              <w:t xml:space="preserve"> chosen action</w:t>
            </w:r>
            <w:r w:rsidRPr="000513B7">
              <w:rPr>
                <w:b w:val="0"/>
                <w:bCs w:val="0"/>
                <w:color w:val="auto"/>
              </w:rPr>
              <w:t>.</w:t>
            </w:r>
            <w:r>
              <w:rPr>
                <w:b w:val="0"/>
                <w:bCs w:val="0"/>
                <w:color w:val="auto"/>
              </w:rPr>
              <w:t xml:space="preserve"> This could include a script or product to be used live with pupils. </w:t>
            </w:r>
            <w:r w:rsidRPr="000513B7">
              <w:rPr>
                <w:b w:val="0"/>
                <w:bCs w:val="0"/>
                <w:color w:val="auto"/>
              </w:rPr>
              <w:t> Identify success criteria</w:t>
            </w:r>
            <w:r w:rsidRPr="00EF59D4">
              <w:rPr>
                <w:b w:val="0"/>
                <w:bCs w:val="0"/>
                <w:color w:val="auto"/>
              </w:rPr>
              <w:t xml:space="preserve"> together</w:t>
            </w:r>
            <w:r>
              <w:rPr>
                <w:b w:val="0"/>
                <w:bCs w:val="0"/>
                <w:color w:val="auto"/>
              </w:rPr>
              <w:t xml:space="preserve"> focusing on the ‘active ingredients’ of the approach</w:t>
            </w:r>
            <w:r w:rsidRPr="000513B7">
              <w:rPr>
                <w:b w:val="0"/>
                <w:bCs w:val="0"/>
                <w:color w:val="auto"/>
              </w:rPr>
              <w:t xml:space="preserve">. Through questioning and dialogue, support your ECT to identify ways to </w:t>
            </w:r>
            <w:r w:rsidRPr="00EF59D4">
              <w:rPr>
                <w:b w:val="0"/>
                <w:bCs w:val="0"/>
                <w:color w:val="auto"/>
              </w:rPr>
              <w:t>successfully implement their action</w:t>
            </w:r>
            <w:r w:rsidRPr="000513B7">
              <w:rPr>
                <w:b w:val="0"/>
                <w:bCs w:val="0"/>
                <w:color w:val="auto"/>
              </w:rPr>
              <w:t>.  </w:t>
            </w:r>
          </w:p>
          <w:p w14:paraId="2B1880B8" w14:textId="77777777" w:rsidR="00E44197" w:rsidRPr="004739ED" w:rsidRDefault="00E44197" w:rsidP="00BD4CEE">
            <w:pPr>
              <w:pStyle w:val="Subsubheading"/>
              <w:rPr>
                <w:b w:val="0"/>
                <w:bCs w:val="0"/>
              </w:rPr>
            </w:pPr>
          </w:p>
        </w:tc>
      </w:tr>
      <w:tr w:rsidR="00E44197" w14:paraId="4A53224E" w14:textId="77777777" w:rsidTr="00BD4CEE">
        <w:tc>
          <w:tcPr>
            <w:tcW w:w="9016" w:type="dxa"/>
          </w:tcPr>
          <w:p w14:paraId="63282370" w14:textId="64BB3931" w:rsidR="00E44197" w:rsidRDefault="00E44197" w:rsidP="00BD4CEE">
            <w:pPr>
              <w:pStyle w:val="Subheading"/>
              <w:rPr>
                <w:color w:val="auto"/>
              </w:rPr>
            </w:pPr>
            <w:r>
              <w:rPr>
                <w:color w:val="auto"/>
              </w:rPr>
              <w:lastRenderedPageBreak/>
              <w:t>Observations of colleagues?</w:t>
            </w:r>
            <w:r w:rsidR="00AE1423">
              <w:rPr>
                <w:color w:val="auto"/>
              </w:rPr>
              <w:t xml:space="preserve"> Who? When?</w:t>
            </w:r>
          </w:p>
          <w:p w14:paraId="15E4691D" w14:textId="77777777" w:rsidR="00E44197" w:rsidRDefault="00E44197" w:rsidP="00BD4CEE">
            <w:pPr>
              <w:pStyle w:val="Subheading"/>
              <w:spacing w:line="276" w:lineRule="auto"/>
              <w:rPr>
                <w:color w:val="auto"/>
              </w:rPr>
            </w:pPr>
          </w:p>
          <w:p w14:paraId="76A146D0" w14:textId="77777777" w:rsidR="00E44197" w:rsidRDefault="00E44197" w:rsidP="00BD4CEE">
            <w:pPr>
              <w:pStyle w:val="Subheading"/>
              <w:spacing w:line="276" w:lineRule="auto"/>
              <w:rPr>
                <w:color w:val="auto"/>
              </w:rPr>
            </w:pPr>
          </w:p>
          <w:p w14:paraId="24268C21" w14:textId="77777777" w:rsidR="00E44197" w:rsidRDefault="00E44197" w:rsidP="00BD4CEE">
            <w:pPr>
              <w:pStyle w:val="Subheading"/>
              <w:spacing w:line="276" w:lineRule="auto"/>
              <w:rPr>
                <w:color w:val="auto"/>
              </w:rPr>
            </w:pPr>
            <w:r>
              <w:rPr>
                <w:color w:val="auto"/>
              </w:rPr>
              <w:t>When will the action be implemented within the lesson?</w:t>
            </w:r>
          </w:p>
          <w:p w14:paraId="75DA9D7C" w14:textId="77777777" w:rsidR="00E44197" w:rsidRDefault="00E44197" w:rsidP="00BD4CEE">
            <w:pPr>
              <w:pStyle w:val="Subheading"/>
              <w:spacing w:line="276" w:lineRule="auto"/>
              <w:rPr>
                <w:color w:val="auto"/>
              </w:rPr>
            </w:pPr>
          </w:p>
          <w:p w14:paraId="5ED89388" w14:textId="77777777" w:rsidR="00E44197" w:rsidRDefault="00E44197" w:rsidP="00BD4CEE">
            <w:pPr>
              <w:pStyle w:val="Subheading"/>
              <w:spacing w:line="276" w:lineRule="auto"/>
              <w:rPr>
                <w:color w:val="auto"/>
              </w:rPr>
            </w:pPr>
          </w:p>
          <w:p w14:paraId="35A0C16B" w14:textId="77777777" w:rsidR="00E44197" w:rsidRDefault="00E44197" w:rsidP="00BD4CEE">
            <w:pPr>
              <w:pStyle w:val="Subheading"/>
              <w:spacing w:line="276" w:lineRule="auto"/>
              <w:rPr>
                <w:color w:val="auto"/>
              </w:rPr>
            </w:pPr>
          </w:p>
          <w:p w14:paraId="7328E6C2" w14:textId="77777777" w:rsidR="00E44197" w:rsidRDefault="00E44197" w:rsidP="00BD4CEE">
            <w:pPr>
              <w:pStyle w:val="Subheading"/>
              <w:spacing w:line="276" w:lineRule="auto"/>
              <w:rPr>
                <w:color w:val="auto"/>
              </w:rPr>
            </w:pPr>
          </w:p>
          <w:p w14:paraId="032985DC" w14:textId="77777777" w:rsidR="00E44197" w:rsidRDefault="00E44197" w:rsidP="00BD4CEE">
            <w:pPr>
              <w:pStyle w:val="Subheading"/>
              <w:spacing w:line="276" w:lineRule="auto"/>
              <w:rPr>
                <w:color w:val="auto"/>
              </w:rPr>
            </w:pPr>
            <w:r>
              <w:rPr>
                <w:color w:val="auto"/>
              </w:rPr>
              <w:t xml:space="preserve">Together, prepare a script/create a product </w:t>
            </w:r>
            <w:r w:rsidRPr="00F31CDE">
              <w:rPr>
                <w:rFonts w:asciiTheme="minorHAnsi" w:hAnsiTheme="minorHAnsi" w:cstheme="minorHAnsi"/>
                <w:color w:val="auto"/>
                <w:szCs w:val="22"/>
              </w:rPr>
              <w:t>that would be delivered live to pupils.</w:t>
            </w:r>
            <w:r w:rsidRPr="004006E8">
              <w:rPr>
                <w:rFonts w:asciiTheme="minorHAnsi" w:hAnsiTheme="minorHAnsi" w:cstheme="minorHAnsi"/>
                <w:b w:val="0"/>
                <w:bCs w:val="0"/>
                <w:color w:val="auto"/>
                <w:szCs w:val="22"/>
              </w:rPr>
              <w:t xml:space="preserve"> </w:t>
            </w:r>
            <w:r>
              <w:rPr>
                <w:color w:val="auto"/>
              </w:rPr>
              <w:t xml:space="preserve">Outline the success criteria below. You may wish to review the ‘active ingredients’ highlighted in the elective self-study. </w:t>
            </w:r>
          </w:p>
          <w:p w14:paraId="6B00F341" w14:textId="77777777" w:rsidR="00E44197" w:rsidRDefault="00E44197" w:rsidP="00BD4CEE">
            <w:pPr>
              <w:pStyle w:val="Subheading"/>
              <w:spacing w:line="276" w:lineRule="auto"/>
              <w:rPr>
                <w:color w:val="auto"/>
              </w:rPr>
            </w:pPr>
          </w:p>
          <w:p w14:paraId="1E80F682" w14:textId="77777777" w:rsidR="00E44197" w:rsidRDefault="00E44197" w:rsidP="00BD4CEE">
            <w:pPr>
              <w:pStyle w:val="Subheading"/>
              <w:spacing w:line="276" w:lineRule="auto"/>
              <w:rPr>
                <w:color w:val="auto"/>
              </w:rPr>
            </w:pPr>
          </w:p>
          <w:p w14:paraId="547DA760" w14:textId="77777777" w:rsidR="00E44197" w:rsidRDefault="00E44197" w:rsidP="00BD4CEE">
            <w:pPr>
              <w:pStyle w:val="Subheading"/>
              <w:spacing w:line="276" w:lineRule="auto"/>
              <w:rPr>
                <w:color w:val="auto"/>
              </w:rPr>
            </w:pPr>
          </w:p>
          <w:p w14:paraId="738AF905" w14:textId="77777777" w:rsidR="00E44197" w:rsidRDefault="00E44197" w:rsidP="00BD4CEE">
            <w:pPr>
              <w:pStyle w:val="Subheading"/>
              <w:rPr>
                <w:color w:val="auto"/>
              </w:rPr>
            </w:pPr>
          </w:p>
          <w:p w14:paraId="35802B47" w14:textId="77777777" w:rsidR="00E44197" w:rsidRDefault="00E44197" w:rsidP="00BD4CEE">
            <w:pPr>
              <w:pStyle w:val="Subheading"/>
              <w:rPr>
                <w:color w:val="auto"/>
              </w:rPr>
            </w:pPr>
          </w:p>
          <w:p w14:paraId="11092361" w14:textId="77777777" w:rsidR="00E44197" w:rsidRDefault="00E44197" w:rsidP="00BD4CEE">
            <w:pPr>
              <w:pStyle w:val="Subheading"/>
              <w:rPr>
                <w:color w:val="auto"/>
              </w:rPr>
            </w:pPr>
          </w:p>
          <w:p w14:paraId="269EF8E3" w14:textId="77777777" w:rsidR="00E44197" w:rsidRDefault="00E44197" w:rsidP="00BD4CEE">
            <w:pPr>
              <w:pStyle w:val="Subheading"/>
              <w:rPr>
                <w:color w:val="auto"/>
              </w:rPr>
            </w:pPr>
          </w:p>
          <w:p w14:paraId="3BBEDC3B" w14:textId="77777777" w:rsidR="00E44197" w:rsidRDefault="00E44197" w:rsidP="00BD4CEE">
            <w:pPr>
              <w:pStyle w:val="Subheading"/>
              <w:rPr>
                <w:color w:val="auto"/>
              </w:rPr>
            </w:pPr>
          </w:p>
          <w:p w14:paraId="24138D04" w14:textId="77777777" w:rsidR="00E44197" w:rsidRDefault="00E44197" w:rsidP="00BD4CEE">
            <w:pPr>
              <w:pStyle w:val="Subheading"/>
              <w:rPr>
                <w:color w:val="auto"/>
              </w:rPr>
            </w:pPr>
          </w:p>
          <w:p w14:paraId="1D15942B" w14:textId="77777777" w:rsidR="00E44197" w:rsidRDefault="00E44197" w:rsidP="00BD4CEE">
            <w:pPr>
              <w:pStyle w:val="Subheading"/>
              <w:rPr>
                <w:color w:val="auto"/>
              </w:rPr>
            </w:pPr>
          </w:p>
          <w:p w14:paraId="5FE1F48F" w14:textId="77777777" w:rsidR="00E44197" w:rsidRDefault="00E44197" w:rsidP="00BD4CEE">
            <w:pPr>
              <w:pStyle w:val="Subheading"/>
              <w:rPr>
                <w:color w:val="auto"/>
              </w:rPr>
            </w:pPr>
          </w:p>
          <w:p w14:paraId="7A7001F7" w14:textId="77777777" w:rsidR="00E44197" w:rsidRDefault="00E44197" w:rsidP="00BD4CEE">
            <w:pPr>
              <w:pStyle w:val="Subheading"/>
              <w:rPr>
                <w:color w:val="auto"/>
              </w:rPr>
            </w:pPr>
          </w:p>
          <w:p w14:paraId="36084FC6" w14:textId="77777777" w:rsidR="00E44197" w:rsidRDefault="00E44197" w:rsidP="00BD4CEE">
            <w:pPr>
              <w:pStyle w:val="Subheading"/>
              <w:rPr>
                <w:color w:val="auto"/>
              </w:rPr>
            </w:pPr>
          </w:p>
          <w:p w14:paraId="77E94042" w14:textId="77777777" w:rsidR="00E44197" w:rsidRPr="000513B7" w:rsidRDefault="00E44197" w:rsidP="00BD4CEE">
            <w:pPr>
              <w:pStyle w:val="Subheading"/>
              <w:rPr>
                <w:color w:val="auto"/>
              </w:rPr>
            </w:pPr>
          </w:p>
        </w:tc>
      </w:tr>
      <w:tr w:rsidR="00E44197" w14:paraId="3ECFA326" w14:textId="77777777" w:rsidTr="00BD4CEE">
        <w:tc>
          <w:tcPr>
            <w:tcW w:w="9016" w:type="dxa"/>
            <w:shd w:val="clear" w:color="auto" w:fill="E7E6E6" w:themeFill="background2"/>
          </w:tcPr>
          <w:p w14:paraId="7257EDC3" w14:textId="77777777" w:rsidR="00E44197" w:rsidRDefault="00E44197" w:rsidP="00BD4CEE">
            <w:pPr>
              <w:pStyle w:val="Subheading"/>
              <w:spacing w:line="276" w:lineRule="auto"/>
              <w:rPr>
                <w:rFonts w:asciiTheme="minorHAnsi" w:hAnsiTheme="minorHAnsi" w:cstheme="minorHAnsi"/>
                <w:b w:val="0"/>
                <w:bCs w:val="0"/>
                <w:color w:val="auto"/>
                <w:szCs w:val="22"/>
              </w:rPr>
            </w:pPr>
            <w:r w:rsidRPr="000513B7">
              <w:rPr>
                <w:color w:val="auto"/>
              </w:rPr>
              <w:lastRenderedPageBreak/>
              <w:t xml:space="preserve">Practice based on plan: </w:t>
            </w:r>
            <w:r w:rsidRPr="004006E8">
              <w:rPr>
                <w:rStyle w:val="eop"/>
                <w:b w:val="0"/>
                <w:bCs w:val="0"/>
                <w:color w:val="auto"/>
                <w:lang w:val="en-US"/>
              </w:rPr>
              <w:t xml:space="preserve">Practice </w:t>
            </w:r>
            <w:r w:rsidRPr="004006E8">
              <w:rPr>
                <w:rFonts w:asciiTheme="minorHAnsi" w:hAnsiTheme="minorHAnsi" w:cstheme="minorHAnsi"/>
                <w:b w:val="0"/>
                <w:bCs w:val="0"/>
                <w:color w:val="auto"/>
                <w:szCs w:val="22"/>
              </w:rPr>
              <w:t xml:space="preserve">could involve creating a product, such as a resource or </w:t>
            </w:r>
            <w:r>
              <w:rPr>
                <w:rFonts w:asciiTheme="minorHAnsi" w:hAnsiTheme="minorHAnsi" w:cstheme="minorHAnsi"/>
                <w:b w:val="0"/>
                <w:bCs w:val="0"/>
                <w:color w:val="auto"/>
                <w:szCs w:val="22"/>
              </w:rPr>
              <w:t xml:space="preserve">it may include planning </w:t>
            </w:r>
            <w:r w:rsidRPr="004006E8">
              <w:rPr>
                <w:rFonts w:asciiTheme="minorHAnsi" w:hAnsiTheme="minorHAnsi" w:cstheme="minorHAnsi"/>
                <w:b w:val="0"/>
                <w:bCs w:val="0"/>
                <w:color w:val="auto"/>
                <w:szCs w:val="22"/>
              </w:rPr>
              <w:t xml:space="preserve">a scripted performance that would ultimately be delivered live to pupils. </w:t>
            </w:r>
          </w:p>
          <w:p w14:paraId="32495378" w14:textId="77777777" w:rsidR="00E44197" w:rsidRPr="00F31CDE" w:rsidRDefault="00E44197" w:rsidP="00E44197">
            <w:pPr>
              <w:pStyle w:val="ListParagraph"/>
              <w:numPr>
                <w:ilvl w:val="0"/>
                <w:numId w:val="45"/>
              </w:numPr>
              <w:spacing w:before="0" w:after="0" w:line="276" w:lineRule="auto"/>
              <w:rPr>
                <w:rFonts w:cstheme="minorBidi"/>
              </w:rPr>
            </w:pPr>
            <w:r>
              <w:rPr>
                <w:b/>
                <w:bCs/>
              </w:rPr>
              <w:t>Review</w:t>
            </w:r>
            <w:r w:rsidRPr="000513B7">
              <w:t xml:space="preserve"> what effective delivery would look like</w:t>
            </w:r>
            <w:r>
              <w:t>.</w:t>
            </w:r>
          </w:p>
          <w:p w14:paraId="4213DF5C" w14:textId="77777777" w:rsidR="00E44197" w:rsidRPr="00CE720A" w:rsidRDefault="00E44197" w:rsidP="00E44197">
            <w:pPr>
              <w:pStyle w:val="ListParagraph"/>
              <w:numPr>
                <w:ilvl w:val="0"/>
                <w:numId w:val="45"/>
              </w:numPr>
              <w:spacing w:before="0" w:after="0" w:line="276" w:lineRule="auto"/>
            </w:pPr>
            <w:r w:rsidRPr="008E78FD">
              <w:rPr>
                <w:rFonts w:cstheme="minorBidi"/>
              </w:rPr>
              <w:t xml:space="preserve">Provide your ECT with a </w:t>
            </w:r>
            <w:r w:rsidRPr="008E78FD">
              <w:rPr>
                <w:rFonts w:cstheme="minorBidi"/>
                <w:b/>
                <w:bCs/>
              </w:rPr>
              <w:t>model or exemplar</w:t>
            </w:r>
            <w:r w:rsidRPr="008E78FD">
              <w:rPr>
                <w:rFonts w:cstheme="minorBidi"/>
              </w:rPr>
              <w:t xml:space="preserve"> of how to implement the chosen strategy or approach before supporting them with practice. </w:t>
            </w:r>
          </w:p>
          <w:p w14:paraId="0F6CB22E" w14:textId="77777777" w:rsidR="00E44197" w:rsidRPr="008E78FD" w:rsidRDefault="00E44197" w:rsidP="00E44197">
            <w:pPr>
              <w:pStyle w:val="ListParagraph"/>
              <w:numPr>
                <w:ilvl w:val="0"/>
                <w:numId w:val="45"/>
              </w:numPr>
              <w:spacing w:before="0" w:after="0" w:line="276" w:lineRule="auto"/>
              <w:rPr>
                <w:b/>
                <w:bCs/>
              </w:rPr>
            </w:pPr>
            <w:r w:rsidRPr="00CE720A">
              <w:t xml:space="preserve">Having shared the model or exemplar with your ECTs, they should then </w:t>
            </w:r>
            <w:r w:rsidRPr="008E78FD">
              <w:rPr>
                <w:b/>
                <w:bCs/>
              </w:rPr>
              <w:t>undertake practice</w:t>
            </w:r>
            <w:r w:rsidRPr="00CE720A">
              <w:t xml:space="preserve"> using the success criteria you have written together.</w:t>
            </w:r>
          </w:p>
          <w:p w14:paraId="57FC3573" w14:textId="77777777" w:rsidR="00E44197" w:rsidRDefault="00E44197" w:rsidP="00E44197">
            <w:pPr>
              <w:pStyle w:val="ListParagraph"/>
              <w:numPr>
                <w:ilvl w:val="0"/>
                <w:numId w:val="45"/>
              </w:numPr>
              <w:spacing w:before="0" w:after="0"/>
            </w:pPr>
            <w:r w:rsidRPr="004739ED">
              <w:t xml:space="preserve">Provide </w:t>
            </w:r>
            <w:r w:rsidRPr="00805D00">
              <w:rPr>
                <w:b/>
                <w:bCs/>
              </w:rPr>
              <w:t>feedback</w:t>
            </w:r>
            <w:r w:rsidRPr="004739ED">
              <w:t xml:space="preserve"> based on the success criteria and support your ECT as required. ​ This may involve repeating the practice until all the success criteria are successfully achieved</w:t>
            </w:r>
            <w:r>
              <w:t>.</w:t>
            </w:r>
          </w:p>
          <w:p w14:paraId="019B5319" w14:textId="77777777" w:rsidR="00E44197" w:rsidRPr="004739ED" w:rsidRDefault="00E44197" w:rsidP="00BD4CEE">
            <w:pPr>
              <w:spacing w:line="276" w:lineRule="auto"/>
            </w:pPr>
          </w:p>
        </w:tc>
      </w:tr>
      <w:tr w:rsidR="00E44197" w14:paraId="761ECF19" w14:textId="77777777" w:rsidTr="00BD4CEE">
        <w:tc>
          <w:tcPr>
            <w:tcW w:w="9016" w:type="dxa"/>
          </w:tcPr>
          <w:p w14:paraId="3EB2C412" w14:textId="77777777" w:rsidR="00E44197" w:rsidRDefault="00E44197" w:rsidP="00BD4CEE">
            <w:pPr>
              <w:rPr>
                <w:b/>
                <w:bCs/>
              </w:rPr>
            </w:pPr>
            <w:r>
              <w:rPr>
                <w:b/>
                <w:bCs/>
              </w:rPr>
              <w:t xml:space="preserve">Feedback: </w:t>
            </w:r>
          </w:p>
          <w:p w14:paraId="6B18AE9E" w14:textId="77777777" w:rsidR="00E44197" w:rsidRDefault="00E44197" w:rsidP="00BD4CEE">
            <w:pPr>
              <w:rPr>
                <w:b/>
                <w:bCs/>
              </w:rPr>
            </w:pPr>
          </w:p>
          <w:p w14:paraId="2CEFD990" w14:textId="77777777" w:rsidR="00E44197" w:rsidRDefault="00E44197" w:rsidP="00BD4CEE">
            <w:pPr>
              <w:rPr>
                <w:b/>
                <w:bCs/>
              </w:rPr>
            </w:pPr>
          </w:p>
          <w:p w14:paraId="087A2E07" w14:textId="77777777" w:rsidR="00E44197" w:rsidRDefault="00E44197" w:rsidP="00BD4CEE">
            <w:pPr>
              <w:rPr>
                <w:b/>
                <w:bCs/>
              </w:rPr>
            </w:pPr>
          </w:p>
          <w:p w14:paraId="5244654F" w14:textId="77777777" w:rsidR="00E44197" w:rsidRDefault="00E44197" w:rsidP="00BD4CEE">
            <w:pPr>
              <w:rPr>
                <w:b/>
                <w:bCs/>
              </w:rPr>
            </w:pPr>
          </w:p>
          <w:p w14:paraId="24EF6C54" w14:textId="77777777" w:rsidR="00E44197" w:rsidRDefault="00E44197" w:rsidP="00BD4CEE">
            <w:pPr>
              <w:rPr>
                <w:b/>
                <w:bCs/>
              </w:rPr>
            </w:pPr>
          </w:p>
          <w:p w14:paraId="101BAA2F" w14:textId="77777777" w:rsidR="00E44197" w:rsidRDefault="00E44197" w:rsidP="00BD4CEE">
            <w:pPr>
              <w:rPr>
                <w:b/>
                <w:bCs/>
              </w:rPr>
            </w:pPr>
          </w:p>
          <w:p w14:paraId="105C947C" w14:textId="77777777" w:rsidR="00E44197" w:rsidRDefault="00E44197" w:rsidP="00BD4CEE">
            <w:pPr>
              <w:rPr>
                <w:b/>
                <w:bCs/>
              </w:rPr>
            </w:pPr>
          </w:p>
          <w:p w14:paraId="4AB9107E" w14:textId="77777777" w:rsidR="00E44197" w:rsidRDefault="00E44197" w:rsidP="00BD4CEE">
            <w:pPr>
              <w:rPr>
                <w:b/>
                <w:bCs/>
              </w:rPr>
            </w:pPr>
          </w:p>
          <w:p w14:paraId="38BA9B7F" w14:textId="77777777" w:rsidR="00E44197" w:rsidRDefault="00E44197" w:rsidP="00BD4CEE">
            <w:pPr>
              <w:rPr>
                <w:b/>
                <w:bCs/>
              </w:rPr>
            </w:pPr>
          </w:p>
          <w:p w14:paraId="69EC3C4A" w14:textId="77777777" w:rsidR="00E44197" w:rsidRDefault="00E44197" w:rsidP="00BD4CEE">
            <w:pPr>
              <w:rPr>
                <w:b/>
                <w:bCs/>
              </w:rPr>
            </w:pPr>
          </w:p>
          <w:p w14:paraId="26D1C4F7" w14:textId="77777777" w:rsidR="00E44197" w:rsidRDefault="00E44197" w:rsidP="00BD4CEE">
            <w:pPr>
              <w:rPr>
                <w:b/>
                <w:bCs/>
              </w:rPr>
            </w:pPr>
          </w:p>
          <w:p w14:paraId="587E08A7" w14:textId="77777777" w:rsidR="00E44197" w:rsidRPr="000513B7" w:rsidRDefault="00E44197" w:rsidP="00BD4CEE">
            <w:pPr>
              <w:pStyle w:val="Subheading"/>
              <w:rPr>
                <w:color w:val="auto"/>
              </w:rPr>
            </w:pPr>
          </w:p>
        </w:tc>
      </w:tr>
      <w:tr w:rsidR="00E44197" w14:paraId="2D2A323D" w14:textId="77777777" w:rsidTr="00BD4CEE">
        <w:tc>
          <w:tcPr>
            <w:tcW w:w="9016" w:type="dxa"/>
            <w:shd w:val="clear" w:color="auto" w:fill="E7E6E6" w:themeFill="background2"/>
          </w:tcPr>
          <w:p w14:paraId="16FBE985" w14:textId="77777777" w:rsidR="00E44197" w:rsidRDefault="00E44197" w:rsidP="00BD4CEE">
            <w:pPr>
              <w:pStyle w:val="Subheading"/>
              <w:rPr>
                <w:b w:val="0"/>
                <w:bCs w:val="0"/>
                <w:color w:val="auto"/>
              </w:rPr>
            </w:pPr>
            <w:r>
              <w:rPr>
                <w:color w:val="auto"/>
              </w:rPr>
              <w:t xml:space="preserve">Follow up: </w:t>
            </w:r>
            <w:r w:rsidRPr="000513B7">
              <w:rPr>
                <w:b w:val="0"/>
                <w:bCs w:val="0"/>
                <w:color w:val="auto"/>
              </w:rPr>
              <w:t>Plan a follow-up observation of your ECT to see the</w:t>
            </w:r>
            <w:r w:rsidRPr="00EF59D4">
              <w:rPr>
                <w:b w:val="0"/>
                <w:bCs w:val="0"/>
                <w:color w:val="auto"/>
              </w:rPr>
              <w:t xml:space="preserve">m put their plan into action. </w:t>
            </w:r>
          </w:p>
          <w:p w14:paraId="593A5B79" w14:textId="77777777" w:rsidR="00E44197" w:rsidRDefault="00E44197" w:rsidP="00BD4CEE">
            <w:pPr>
              <w:pStyle w:val="Subheading"/>
              <w:rPr>
                <w:b w:val="0"/>
                <w:bCs w:val="0"/>
                <w:color w:val="auto"/>
              </w:rPr>
            </w:pPr>
          </w:p>
          <w:p w14:paraId="57ABF945" w14:textId="65165844" w:rsidR="00E44197" w:rsidRDefault="00E44197" w:rsidP="00BD4CEE">
            <w:pPr>
              <w:pStyle w:val="Subheading"/>
              <w:rPr>
                <w:b w:val="0"/>
                <w:bCs w:val="0"/>
                <w:color w:val="auto"/>
              </w:rPr>
            </w:pPr>
            <w:r w:rsidRPr="008E78FD">
              <w:rPr>
                <w:color w:val="auto"/>
              </w:rPr>
              <w:t xml:space="preserve">Time and date agreed with ECT: </w:t>
            </w:r>
          </w:p>
          <w:p w14:paraId="7B86B51D" w14:textId="77777777" w:rsidR="00E44197" w:rsidRPr="000513B7" w:rsidRDefault="00E44197" w:rsidP="00BD4CEE">
            <w:pPr>
              <w:pStyle w:val="Subheading"/>
              <w:rPr>
                <w:b w:val="0"/>
                <w:bCs w:val="0"/>
                <w:color w:val="auto"/>
              </w:rPr>
            </w:pPr>
          </w:p>
          <w:p w14:paraId="79DF0CB2" w14:textId="77777777" w:rsidR="00E44197" w:rsidRDefault="00E44197" w:rsidP="00BD4CEE">
            <w:pPr>
              <w:pStyle w:val="Subheading"/>
              <w:rPr>
                <w:color w:val="auto"/>
              </w:rPr>
            </w:pPr>
          </w:p>
          <w:p w14:paraId="7CF70FE8" w14:textId="77777777" w:rsidR="00E44197" w:rsidRPr="000513B7" w:rsidRDefault="00E44197" w:rsidP="00BD4CEE">
            <w:pPr>
              <w:pStyle w:val="Subheading"/>
              <w:rPr>
                <w:color w:val="auto"/>
              </w:rPr>
            </w:pPr>
          </w:p>
        </w:tc>
      </w:tr>
      <w:tr w:rsidR="00E44197" w14:paraId="7DB10E1B" w14:textId="77777777" w:rsidTr="00BD4CEE">
        <w:tc>
          <w:tcPr>
            <w:tcW w:w="9016" w:type="dxa"/>
            <w:shd w:val="clear" w:color="auto" w:fill="E7E6E6" w:themeFill="background2"/>
          </w:tcPr>
          <w:p w14:paraId="46D62AD9" w14:textId="77777777" w:rsidR="00E44197" w:rsidRPr="0071346A" w:rsidRDefault="00E44197" w:rsidP="00BD4CEE">
            <w:pPr>
              <w:pStyle w:val="Subheading"/>
              <w:rPr>
                <w:rStyle w:val="eop"/>
                <w:color w:val="auto"/>
              </w:rPr>
            </w:pPr>
            <w:r w:rsidRPr="0071346A">
              <w:rPr>
                <w:rStyle w:val="normaltextrun"/>
                <w:color w:val="auto"/>
              </w:rPr>
              <w:lastRenderedPageBreak/>
              <w:t>Observing </w:t>
            </w:r>
            <w:r w:rsidRPr="0071346A">
              <w:rPr>
                <w:rStyle w:val="eop"/>
                <w:color w:val="auto"/>
              </w:rPr>
              <w:t>expert practice</w:t>
            </w:r>
          </w:p>
          <w:p w14:paraId="213694C2" w14:textId="77777777" w:rsidR="00E44197" w:rsidRPr="00830712" w:rsidRDefault="00E44197" w:rsidP="00BD4CEE">
            <w:pPr>
              <w:pStyle w:val="Subheading"/>
            </w:pPr>
            <w:r>
              <w:rPr>
                <w:rStyle w:val="eop"/>
              </w:rPr>
              <w:t xml:space="preserve"> </w:t>
            </w:r>
          </w:p>
          <w:p w14:paraId="45F5ACB8" w14:textId="11DEE9E2" w:rsidR="00E44197" w:rsidRDefault="00E44197" w:rsidP="00BD4CEE">
            <w:pPr>
              <w:pStyle w:val="paragraph"/>
              <w:spacing w:before="0" w:beforeAutospacing="0" w:after="0" w:afterAutospacing="0" w:line="276" w:lineRule="auto"/>
              <w:textAlignment w:val="baseline"/>
              <w:rPr>
                <w:rFonts w:ascii="Tahoma" w:hAnsi="Tahoma" w:cs="Tahoma"/>
              </w:rPr>
            </w:pPr>
            <w:r w:rsidRPr="00BB3EE5">
              <w:rPr>
                <w:rFonts w:ascii="Tahoma" w:hAnsi="Tahoma" w:cs="Tahoma"/>
              </w:rPr>
              <w:t xml:space="preserve">If possible, </w:t>
            </w:r>
            <w:r>
              <w:rPr>
                <w:rFonts w:ascii="Tahoma" w:hAnsi="Tahoma" w:cs="Tahoma"/>
              </w:rPr>
              <w:t>arrange</w:t>
            </w:r>
            <w:r w:rsidRPr="00BB3EE5">
              <w:rPr>
                <w:rFonts w:ascii="Tahoma" w:hAnsi="Tahoma" w:cs="Tahoma"/>
              </w:rPr>
              <w:t xml:space="preserve"> an opportunity for you</w:t>
            </w:r>
            <w:r>
              <w:rPr>
                <w:rFonts w:ascii="Tahoma" w:hAnsi="Tahoma" w:cs="Tahoma"/>
              </w:rPr>
              <w:t xml:space="preserve">r ECT </w:t>
            </w:r>
            <w:r w:rsidRPr="00BB3EE5">
              <w:rPr>
                <w:rFonts w:ascii="Tahoma" w:hAnsi="Tahoma" w:cs="Tahoma"/>
              </w:rPr>
              <w:t xml:space="preserve">to observe </w:t>
            </w:r>
            <w:r>
              <w:rPr>
                <w:rFonts w:ascii="Tahoma" w:hAnsi="Tahoma" w:cs="Tahoma"/>
              </w:rPr>
              <w:t xml:space="preserve">how </w:t>
            </w:r>
            <w:r w:rsidRPr="00BB3EE5">
              <w:rPr>
                <w:rFonts w:ascii="Tahoma" w:hAnsi="Tahoma" w:cs="Tahoma"/>
              </w:rPr>
              <w:t xml:space="preserve">a colleague </w:t>
            </w:r>
            <w:r>
              <w:rPr>
                <w:rFonts w:ascii="Tahoma" w:hAnsi="Tahoma" w:cs="Tahoma"/>
              </w:rPr>
              <w:t xml:space="preserve">in your school or within your trust actively </w:t>
            </w:r>
            <w:r w:rsidR="00EE6F0F">
              <w:rPr>
                <w:rFonts w:ascii="Tahoma" w:hAnsi="Tahoma" w:cs="Tahoma"/>
              </w:rPr>
              <w:t xml:space="preserve">puts the approach into practice. </w:t>
            </w:r>
          </w:p>
          <w:p w14:paraId="7CEFEB4D" w14:textId="77777777" w:rsidR="00E44197" w:rsidRDefault="00E44197" w:rsidP="00BD4CEE">
            <w:pPr>
              <w:pStyle w:val="paragraph"/>
              <w:spacing w:before="0" w:beforeAutospacing="0" w:after="0" w:afterAutospacing="0" w:line="276" w:lineRule="auto"/>
              <w:textAlignment w:val="baseline"/>
              <w:rPr>
                <w:rFonts w:ascii="Tahoma" w:hAnsi="Tahoma" w:cs="Tahoma"/>
              </w:rPr>
            </w:pPr>
          </w:p>
          <w:p w14:paraId="1B22EEB9" w14:textId="77777777" w:rsidR="00E44197" w:rsidRDefault="00E44197" w:rsidP="00BD4CEE">
            <w:pPr>
              <w:pStyle w:val="paragraph"/>
              <w:spacing w:before="0" w:beforeAutospacing="0" w:after="0" w:afterAutospacing="0" w:line="276" w:lineRule="auto"/>
              <w:textAlignment w:val="baseline"/>
              <w:rPr>
                <w:rFonts w:ascii="Tahoma" w:hAnsi="Tahoma" w:cs="Tahoma"/>
                <w:b/>
                <w:bCs/>
              </w:rPr>
            </w:pPr>
            <w:r w:rsidRPr="0036149C">
              <w:rPr>
                <w:rFonts w:ascii="Tahoma" w:hAnsi="Tahoma" w:cs="Tahoma"/>
                <w:b/>
                <w:bCs/>
              </w:rPr>
              <w:t xml:space="preserve">Notes </w:t>
            </w:r>
            <w:r>
              <w:rPr>
                <w:rFonts w:ascii="Tahoma" w:hAnsi="Tahoma" w:cs="Tahoma"/>
                <w:b/>
                <w:bCs/>
              </w:rPr>
              <w:t>(who, when, where)</w:t>
            </w:r>
          </w:p>
          <w:p w14:paraId="262CEB87" w14:textId="77777777" w:rsidR="00E44197" w:rsidRDefault="00E44197" w:rsidP="00BD4CEE">
            <w:pPr>
              <w:pStyle w:val="paragraph"/>
              <w:spacing w:before="0" w:beforeAutospacing="0" w:after="0" w:afterAutospacing="0" w:line="276" w:lineRule="auto"/>
              <w:textAlignment w:val="baseline"/>
              <w:rPr>
                <w:rFonts w:ascii="Tahoma" w:hAnsi="Tahoma" w:cs="Tahoma"/>
                <w:b/>
                <w:bCs/>
              </w:rPr>
            </w:pPr>
          </w:p>
          <w:p w14:paraId="245455FD" w14:textId="77777777" w:rsidR="00E44197" w:rsidRPr="0036149C" w:rsidRDefault="00E44197" w:rsidP="00BD4CEE">
            <w:pPr>
              <w:pStyle w:val="paragraph"/>
              <w:spacing w:before="0" w:beforeAutospacing="0" w:after="0" w:afterAutospacing="0" w:line="276" w:lineRule="auto"/>
              <w:textAlignment w:val="baseline"/>
              <w:rPr>
                <w:rFonts w:ascii="Tahoma" w:hAnsi="Tahoma" w:cs="Tahoma"/>
                <w:b/>
                <w:bCs/>
              </w:rPr>
            </w:pPr>
          </w:p>
          <w:p w14:paraId="52738A60" w14:textId="77777777" w:rsidR="00E44197" w:rsidRDefault="00E44197" w:rsidP="00BD4CEE">
            <w:pPr>
              <w:pStyle w:val="Subheading"/>
              <w:rPr>
                <w:color w:val="auto"/>
              </w:rPr>
            </w:pPr>
          </w:p>
          <w:p w14:paraId="359058F2" w14:textId="77777777" w:rsidR="00E44197" w:rsidRDefault="00E44197" w:rsidP="00BD4CEE">
            <w:pPr>
              <w:pStyle w:val="Subheading"/>
              <w:rPr>
                <w:color w:val="auto"/>
              </w:rPr>
            </w:pPr>
          </w:p>
        </w:tc>
      </w:tr>
      <w:tr w:rsidR="00E44197" w14:paraId="0A31E8A1" w14:textId="77777777" w:rsidTr="00BD4CEE">
        <w:tc>
          <w:tcPr>
            <w:tcW w:w="9016" w:type="dxa"/>
            <w:shd w:val="clear" w:color="auto" w:fill="E7E6E6" w:themeFill="background2"/>
          </w:tcPr>
          <w:p w14:paraId="0C772BFB" w14:textId="77777777" w:rsidR="00E44197" w:rsidRDefault="00E44197" w:rsidP="00BD4CEE">
            <w:pPr>
              <w:pStyle w:val="Subsubheading"/>
              <w:rPr>
                <w:rStyle w:val="normaltextrun"/>
              </w:rPr>
            </w:pPr>
            <w:r>
              <w:rPr>
                <w:rStyle w:val="normaltextrun"/>
              </w:rPr>
              <w:t>AOB (any other business)</w:t>
            </w:r>
          </w:p>
          <w:p w14:paraId="52DEED8F" w14:textId="77777777" w:rsidR="00E44197" w:rsidRPr="009D1973" w:rsidRDefault="00E44197" w:rsidP="00BD4CEE">
            <w:pPr>
              <w:pStyle w:val="Subsubheading"/>
              <w:rPr>
                <w:rStyle w:val="normaltextrun"/>
                <w:b w:val="0"/>
                <w:bCs w:val="0"/>
              </w:rPr>
            </w:pPr>
            <w:r w:rsidRPr="009D1973">
              <w:rPr>
                <w:rStyle w:val="normaltextrun"/>
                <w:b w:val="0"/>
                <w:bCs w:val="0"/>
              </w:rPr>
              <w:t>Is there anything else you need to discuss with your ECT today</w:t>
            </w:r>
            <w:r>
              <w:rPr>
                <w:rStyle w:val="normaltextrun"/>
                <w:b w:val="0"/>
                <w:bCs w:val="0"/>
              </w:rPr>
              <w:t>?</w:t>
            </w:r>
            <w:r w:rsidRPr="009D1973">
              <w:rPr>
                <w:rStyle w:val="normaltextrun"/>
                <w:b w:val="0"/>
                <w:bCs w:val="0"/>
              </w:rPr>
              <w:t xml:space="preserve"> This could include upcoming dates in the school diary</w:t>
            </w:r>
            <w:r>
              <w:rPr>
                <w:rStyle w:val="normaltextrun"/>
                <w:b w:val="0"/>
                <w:bCs w:val="0"/>
              </w:rPr>
              <w:t xml:space="preserve"> or any other areas of support they might need. </w:t>
            </w:r>
          </w:p>
          <w:p w14:paraId="4D4C7BB0" w14:textId="77777777" w:rsidR="00E44197" w:rsidRPr="00EE7008" w:rsidRDefault="00E44197" w:rsidP="00BD4CEE">
            <w:pPr>
              <w:pStyle w:val="Subheading"/>
              <w:rPr>
                <w:rStyle w:val="normaltextrun"/>
              </w:rPr>
            </w:pPr>
          </w:p>
        </w:tc>
      </w:tr>
      <w:tr w:rsidR="00E44197" w14:paraId="13D1F773" w14:textId="77777777" w:rsidTr="00BD4CEE">
        <w:tc>
          <w:tcPr>
            <w:tcW w:w="9016" w:type="dxa"/>
          </w:tcPr>
          <w:p w14:paraId="37B62C39" w14:textId="77777777" w:rsidR="00E44197" w:rsidRDefault="00E44197" w:rsidP="00BD4CEE">
            <w:pPr>
              <w:pStyle w:val="Subheading"/>
              <w:rPr>
                <w:rStyle w:val="normaltextrun"/>
              </w:rPr>
            </w:pPr>
          </w:p>
          <w:p w14:paraId="62CB6856" w14:textId="77777777" w:rsidR="00E44197" w:rsidRDefault="00E44197" w:rsidP="00BD4CEE">
            <w:pPr>
              <w:pStyle w:val="Subheading"/>
              <w:rPr>
                <w:rStyle w:val="normaltextrun"/>
              </w:rPr>
            </w:pPr>
          </w:p>
          <w:p w14:paraId="306E9F15" w14:textId="77777777" w:rsidR="00E44197" w:rsidRDefault="00E44197" w:rsidP="00BD4CEE">
            <w:pPr>
              <w:pStyle w:val="Subheading"/>
              <w:rPr>
                <w:rStyle w:val="normaltextrun"/>
              </w:rPr>
            </w:pPr>
          </w:p>
          <w:p w14:paraId="1ED9BB6D" w14:textId="77777777" w:rsidR="00E44197" w:rsidRDefault="00E44197" w:rsidP="00BD4CEE">
            <w:pPr>
              <w:pStyle w:val="Subheading"/>
              <w:rPr>
                <w:rStyle w:val="normaltextrun"/>
              </w:rPr>
            </w:pPr>
          </w:p>
          <w:p w14:paraId="21F8136D" w14:textId="77777777" w:rsidR="00E44197" w:rsidRDefault="00E44197" w:rsidP="00BD4CEE">
            <w:pPr>
              <w:pStyle w:val="Subheading"/>
              <w:rPr>
                <w:rStyle w:val="normaltextrun"/>
              </w:rPr>
            </w:pPr>
          </w:p>
          <w:p w14:paraId="450DF35F" w14:textId="77777777" w:rsidR="00E44197" w:rsidRDefault="00E44197" w:rsidP="00BD4CEE">
            <w:pPr>
              <w:pStyle w:val="Subheading"/>
              <w:rPr>
                <w:rStyle w:val="normaltextrun"/>
              </w:rPr>
            </w:pPr>
          </w:p>
          <w:p w14:paraId="433E54E2" w14:textId="77777777" w:rsidR="00E44197" w:rsidRDefault="00E44197" w:rsidP="00BD4CEE">
            <w:pPr>
              <w:pStyle w:val="Subheading"/>
              <w:rPr>
                <w:rStyle w:val="normaltextrun"/>
              </w:rPr>
            </w:pPr>
          </w:p>
          <w:p w14:paraId="494B45FB" w14:textId="77777777" w:rsidR="00E44197" w:rsidRDefault="00E44197" w:rsidP="00BD4CEE">
            <w:pPr>
              <w:pStyle w:val="Subheading"/>
              <w:rPr>
                <w:rStyle w:val="normaltextrun"/>
              </w:rPr>
            </w:pPr>
          </w:p>
          <w:p w14:paraId="67C88CE4" w14:textId="77777777" w:rsidR="00E44197" w:rsidRPr="00EE7008" w:rsidRDefault="00E44197" w:rsidP="00BD4CEE">
            <w:pPr>
              <w:pStyle w:val="Subheading"/>
              <w:rPr>
                <w:rStyle w:val="normaltextrun"/>
              </w:rPr>
            </w:pPr>
          </w:p>
        </w:tc>
      </w:tr>
    </w:tbl>
    <w:p w14:paraId="790EAA7A" w14:textId="77777777" w:rsidR="00E44197" w:rsidRPr="00C9500A" w:rsidRDefault="00E44197" w:rsidP="00E44197">
      <w:pPr>
        <w:pStyle w:val="Subheading"/>
        <w:rPr>
          <w:b w:val="0"/>
          <w:bCs w:val="0"/>
          <w:color w:val="FF0000"/>
        </w:rPr>
      </w:pPr>
    </w:p>
    <w:p w14:paraId="1FC453D0" w14:textId="77777777" w:rsidR="0046721A" w:rsidRDefault="0046721A" w:rsidP="0046721A"/>
    <w:p w14:paraId="513EA8DC" w14:textId="77777777" w:rsidR="0046721A" w:rsidRDefault="0046721A" w:rsidP="0046721A"/>
    <w:p w14:paraId="01200284" w14:textId="77777777" w:rsidR="00943367" w:rsidRDefault="00943367" w:rsidP="00943367">
      <w:pPr>
        <w:spacing w:before="0" w:after="200"/>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75F712D7" w14:textId="77777777" w:rsidR="00943367" w:rsidRDefault="00943367" w:rsidP="00943367">
      <w:pPr>
        <w:spacing w:before="0" w:after="200"/>
      </w:pPr>
    </w:p>
    <w:p w14:paraId="5C232421" w14:textId="23CA66D4" w:rsidR="00943367" w:rsidRDefault="00943367" w:rsidP="00E23B56">
      <w:pPr>
        <w:pStyle w:val="Heading"/>
      </w:pPr>
      <w:r>
        <w:br w:type="page"/>
      </w:r>
      <w:bookmarkStart w:id="19" w:name="Appendix4"/>
      <w:r>
        <w:lastRenderedPageBreak/>
        <w:t>Appendix 4</w:t>
      </w:r>
    </w:p>
    <w:p w14:paraId="7D35C0C0" w14:textId="673FB976" w:rsidR="00BF6B02" w:rsidRPr="00BF6B02" w:rsidRDefault="00BF6B02" w:rsidP="00BF6B02">
      <w:pPr>
        <w:pStyle w:val="Subheading"/>
      </w:pPr>
      <w:r w:rsidRPr="001A4F12">
        <w:t>Meeting template for Year 2 ECTs</w:t>
      </w:r>
    </w:p>
    <w:bookmarkEnd w:id="19"/>
    <w:p w14:paraId="1E4C58A4" w14:textId="77777777" w:rsidR="00F97073" w:rsidRPr="00106D2C" w:rsidRDefault="00F97073" w:rsidP="00F97073">
      <w:pPr>
        <w:pStyle w:val="Subheading"/>
      </w:pPr>
      <w:r w:rsidRPr="00106D2C">
        <w:t>Explore (Meeting 1)</w:t>
      </w:r>
    </w:p>
    <w:tbl>
      <w:tblPr>
        <w:tblStyle w:val="TableGrid"/>
        <w:tblW w:w="9015" w:type="dxa"/>
        <w:tblLook w:val="04A0" w:firstRow="1" w:lastRow="0" w:firstColumn="1" w:lastColumn="0" w:noHBand="0" w:noVBand="1"/>
      </w:tblPr>
      <w:tblGrid>
        <w:gridCol w:w="3969"/>
        <w:gridCol w:w="5046"/>
      </w:tblGrid>
      <w:tr w:rsidR="00F97073" w:rsidRPr="00106D2C" w14:paraId="4C8187B8" w14:textId="77777777" w:rsidTr="00BD4CEE">
        <w:trPr>
          <w:trHeight w:val="1984"/>
        </w:trPr>
        <w:tc>
          <w:tcPr>
            <w:tcW w:w="3969" w:type="dxa"/>
          </w:tcPr>
          <w:p w14:paraId="71F15049" w14:textId="77777777" w:rsidR="00F97073" w:rsidRPr="00106D2C" w:rsidRDefault="00F97073" w:rsidP="00BD4CEE">
            <w:pPr>
              <w:spacing w:line="276" w:lineRule="auto"/>
              <w:rPr>
                <w:highlight w:val="red"/>
              </w:rPr>
            </w:pPr>
            <w:r w:rsidRPr="00106D2C">
              <w:t>Reflecting on the content of the readings, your current practice, your pupils, and your context, which areas of your practice would you like to develop further?</w:t>
            </w:r>
          </w:p>
        </w:tc>
        <w:tc>
          <w:tcPr>
            <w:tcW w:w="5046" w:type="dxa"/>
          </w:tcPr>
          <w:p w14:paraId="51A1F003" w14:textId="77777777" w:rsidR="00F97073" w:rsidRPr="00106D2C" w:rsidRDefault="00F97073" w:rsidP="00BD4CEE">
            <w:pPr>
              <w:pStyle w:val="Heading"/>
              <w:spacing w:line="276" w:lineRule="auto"/>
              <w:rPr>
                <w:color w:val="auto"/>
                <w:highlight w:val="red"/>
              </w:rPr>
            </w:pPr>
          </w:p>
        </w:tc>
      </w:tr>
      <w:tr w:rsidR="00F97073" w:rsidRPr="00106D2C" w14:paraId="4E883423" w14:textId="77777777" w:rsidTr="00BD4CEE">
        <w:trPr>
          <w:trHeight w:val="2381"/>
        </w:trPr>
        <w:tc>
          <w:tcPr>
            <w:tcW w:w="3969" w:type="dxa"/>
          </w:tcPr>
          <w:p w14:paraId="20407583" w14:textId="77777777" w:rsidR="00F97073" w:rsidRPr="00106D2C" w:rsidRDefault="00F97073" w:rsidP="00BD4CEE">
            <w:pPr>
              <w:spacing w:line="276" w:lineRule="auto"/>
            </w:pPr>
            <w:r w:rsidRPr="00106D2C">
              <w:t xml:space="preserve">Why have you identified this area of your practice as a focus for improvement? </w:t>
            </w:r>
          </w:p>
          <w:p w14:paraId="63E8E9FF" w14:textId="77777777" w:rsidR="00F97073" w:rsidRPr="00106D2C" w:rsidRDefault="00F97073" w:rsidP="00BD4CEE">
            <w:pPr>
              <w:spacing w:line="276" w:lineRule="auto"/>
            </w:pPr>
            <w:r w:rsidRPr="00106D2C">
              <w:rPr>
                <w:i/>
                <w:iCs/>
              </w:rPr>
              <w:t>You may wish to guide the early career teacher towards feedback from you, the pupils or other colleagues.</w:t>
            </w:r>
          </w:p>
        </w:tc>
        <w:tc>
          <w:tcPr>
            <w:tcW w:w="5046" w:type="dxa"/>
          </w:tcPr>
          <w:p w14:paraId="7965B972" w14:textId="77777777" w:rsidR="00F97073" w:rsidRPr="00106D2C" w:rsidRDefault="00F97073" w:rsidP="00BD4CEE">
            <w:pPr>
              <w:pStyle w:val="Heading"/>
              <w:spacing w:line="276" w:lineRule="auto"/>
              <w:rPr>
                <w:color w:val="auto"/>
                <w:highlight w:val="red"/>
              </w:rPr>
            </w:pPr>
          </w:p>
        </w:tc>
      </w:tr>
      <w:tr w:rsidR="00F97073" w:rsidRPr="00106D2C" w14:paraId="52348DBF" w14:textId="77777777" w:rsidTr="00BD4CEE">
        <w:trPr>
          <w:trHeight w:val="1984"/>
        </w:trPr>
        <w:tc>
          <w:tcPr>
            <w:tcW w:w="3969" w:type="dxa"/>
          </w:tcPr>
          <w:p w14:paraId="5A4507F1" w14:textId="77777777" w:rsidR="00F97073" w:rsidRPr="00106D2C" w:rsidRDefault="00F97073" w:rsidP="00BD4CEE">
            <w:pPr>
              <w:spacing w:line="276" w:lineRule="auto"/>
            </w:pPr>
            <w:r w:rsidRPr="00106D2C">
              <w:t>Are there successful teaching strategies used by other educators that you could explore and potentially integrate into your practice, based on the above?</w:t>
            </w:r>
          </w:p>
        </w:tc>
        <w:tc>
          <w:tcPr>
            <w:tcW w:w="5046" w:type="dxa"/>
          </w:tcPr>
          <w:p w14:paraId="254E919A" w14:textId="77777777" w:rsidR="00F97073" w:rsidRPr="00106D2C" w:rsidRDefault="00F97073" w:rsidP="00BD4CEE">
            <w:pPr>
              <w:pStyle w:val="Heading"/>
              <w:spacing w:line="276" w:lineRule="auto"/>
              <w:rPr>
                <w:color w:val="auto"/>
                <w:highlight w:val="red"/>
              </w:rPr>
            </w:pPr>
          </w:p>
        </w:tc>
      </w:tr>
    </w:tbl>
    <w:p w14:paraId="452EB932" w14:textId="77777777" w:rsidR="00F97073" w:rsidRPr="00106D2C" w:rsidRDefault="00F97073" w:rsidP="00F97073">
      <w:pPr>
        <w:pStyle w:val="Subheading"/>
      </w:pPr>
      <w:bookmarkStart w:id="20" w:name="_Hlk152933698"/>
      <w:r w:rsidRPr="00106D2C">
        <w:t>Select (Meeting 1)</w:t>
      </w:r>
    </w:p>
    <w:tbl>
      <w:tblPr>
        <w:tblStyle w:val="TableGrid"/>
        <w:tblW w:w="9015" w:type="dxa"/>
        <w:tblLook w:val="04A0" w:firstRow="1" w:lastRow="0" w:firstColumn="1" w:lastColumn="0" w:noHBand="0" w:noVBand="1"/>
      </w:tblPr>
      <w:tblGrid>
        <w:gridCol w:w="3969"/>
        <w:gridCol w:w="5046"/>
      </w:tblGrid>
      <w:tr w:rsidR="00F97073" w:rsidRPr="00106D2C" w14:paraId="7BDB2996" w14:textId="77777777" w:rsidTr="00BD4CEE">
        <w:trPr>
          <w:trHeight w:val="1871"/>
        </w:trPr>
        <w:tc>
          <w:tcPr>
            <w:tcW w:w="3969" w:type="dxa"/>
          </w:tcPr>
          <w:p w14:paraId="2C8380B7" w14:textId="77777777" w:rsidR="00F97073" w:rsidRPr="00106D2C" w:rsidRDefault="00F97073" w:rsidP="00BD4CEE">
            <w:pPr>
              <w:spacing w:line="276" w:lineRule="auto"/>
            </w:pPr>
            <w:r w:rsidRPr="00106D2C">
              <w:t>Among the areas discussed during the explore stage, which specific teaching strategy or approach aligns best with the areas you've identified for improvement?</w:t>
            </w:r>
          </w:p>
        </w:tc>
        <w:tc>
          <w:tcPr>
            <w:tcW w:w="5046" w:type="dxa"/>
          </w:tcPr>
          <w:p w14:paraId="4BEDC63F" w14:textId="77777777" w:rsidR="00F97073" w:rsidRPr="00106D2C" w:rsidRDefault="00F97073" w:rsidP="00BD4CEE">
            <w:pPr>
              <w:spacing w:line="276" w:lineRule="auto"/>
            </w:pPr>
          </w:p>
        </w:tc>
      </w:tr>
      <w:tr w:rsidR="00F97073" w:rsidRPr="00106D2C" w14:paraId="64DD5E46" w14:textId="77777777" w:rsidTr="00BD4CEE">
        <w:trPr>
          <w:trHeight w:val="1871"/>
        </w:trPr>
        <w:tc>
          <w:tcPr>
            <w:tcW w:w="3969" w:type="dxa"/>
          </w:tcPr>
          <w:p w14:paraId="21D7635E" w14:textId="77777777" w:rsidR="00F97073" w:rsidRPr="00106D2C" w:rsidRDefault="00F97073" w:rsidP="00BD4CEE">
            <w:pPr>
              <w:spacing w:line="276" w:lineRule="auto"/>
            </w:pPr>
            <w:r w:rsidRPr="00106D2C">
              <w:t>Thinking specifically about your class/classes, how can you adapt the chosen strategy or approach to meet the unique needs of your pupils and classroom context?</w:t>
            </w:r>
            <w:r w:rsidRPr="00106D2C">
              <w:tab/>
            </w:r>
          </w:p>
        </w:tc>
        <w:tc>
          <w:tcPr>
            <w:tcW w:w="5046" w:type="dxa"/>
          </w:tcPr>
          <w:p w14:paraId="5F0BDAFF" w14:textId="77777777" w:rsidR="00F97073" w:rsidRPr="00106D2C" w:rsidRDefault="00F97073" w:rsidP="00BD4CEE">
            <w:pPr>
              <w:spacing w:line="276" w:lineRule="auto"/>
            </w:pPr>
          </w:p>
        </w:tc>
      </w:tr>
      <w:tr w:rsidR="00F97073" w:rsidRPr="00106D2C" w14:paraId="74951335" w14:textId="77777777" w:rsidTr="00BD4CEE">
        <w:trPr>
          <w:trHeight w:val="1871"/>
        </w:trPr>
        <w:tc>
          <w:tcPr>
            <w:tcW w:w="3969" w:type="dxa"/>
          </w:tcPr>
          <w:p w14:paraId="1B768404" w14:textId="77777777" w:rsidR="00F97073" w:rsidRPr="00106D2C" w:rsidRDefault="00F97073" w:rsidP="00BD4CEE">
            <w:pPr>
              <w:spacing w:line="276" w:lineRule="auto"/>
            </w:pPr>
            <w:r w:rsidRPr="00106D2C">
              <w:lastRenderedPageBreak/>
              <w:t>Are there any barriers or challenges that could hinder the development of the identified approach or strategy? How could you address these challenges?</w:t>
            </w:r>
          </w:p>
        </w:tc>
        <w:tc>
          <w:tcPr>
            <w:tcW w:w="5046" w:type="dxa"/>
          </w:tcPr>
          <w:p w14:paraId="2CB3461A" w14:textId="77777777" w:rsidR="00F97073" w:rsidRPr="00106D2C" w:rsidRDefault="00F97073" w:rsidP="00BD4CEE">
            <w:pPr>
              <w:spacing w:line="276" w:lineRule="auto"/>
            </w:pPr>
          </w:p>
        </w:tc>
      </w:tr>
    </w:tbl>
    <w:p w14:paraId="160EC833" w14:textId="77777777" w:rsidR="00F97073" w:rsidRPr="006B04E3" w:rsidRDefault="00F97073" w:rsidP="00F97073">
      <w:pPr>
        <w:pStyle w:val="Subheading"/>
      </w:pPr>
      <w:r w:rsidRPr="006B04E3">
        <w:t xml:space="preserve">Plan </w:t>
      </w:r>
      <w:bookmarkStart w:id="21" w:name="_Hlk160799556"/>
      <w:r w:rsidRPr="006B04E3">
        <w:t>(Meeting 2)</w:t>
      </w:r>
      <w:bookmarkEnd w:id="21"/>
    </w:p>
    <w:tbl>
      <w:tblPr>
        <w:tblStyle w:val="TableGrid"/>
        <w:tblW w:w="9015" w:type="dxa"/>
        <w:tblLook w:val="04A0" w:firstRow="1" w:lastRow="0" w:firstColumn="1" w:lastColumn="0" w:noHBand="0" w:noVBand="1"/>
      </w:tblPr>
      <w:tblGrid>
        <w:gridCol w:w="3969"/>
        <w:gridCol w:w="5046"/>
      </w:tblGrid>
      <w:tr w:rsidR="00F97073" w:rsidRPr="00106D2C" w14:paraId="52DEB5AA" w14:textId="77777777" w:rsidTr="00BD4CEE">
        <w:trPr>
          <w:trHeight w:val="1984"/>
        </w:trPr>
        <w:tc>
          <w:tcPr>
            <w:tcW w:w="3969" w:type="dxa"/>
          </w:tcPr>
          <w:p w14:paraId="50230E63" w14:textId="77777777" w:rsidR="00F97073" w:rsidRPr="00106D2C" w:rsidRDefault="00F97073" w:rsidP="00BD4CEE">
            <w:pPr>
              <w:spacing w:line="276" w:lineRule="auto"/>
            </w:pPr>
            <w:r w:rsidRPr="00106D2C">
              <w:t>What specific steps do you need to take to implement the chosen teaching strategy in your classroom? What resources or materials will you need?</w:t>
            </w:r>
          </w:p>
        </w:tc>
        <w:tc>
          <w:tcPr>
            <w:tcW w:w="5046" w:type="dxa"/>
          </w:tcPr>
          <w:p w14:paraId="6BEBDF34" w14:textId="77777777" w:rsidR="00F97073" w:rsidRPr="00106D2C" w:rsidRDefault="00F97073" w:rsidP="00BD4CEE">
            <w:pPr>
              <w:pStyle w:val="Heading"/>
              <w:spacing w:line="276" w:lineRule="auto"/>
              <w:rPr>
                <w:color w:val="auto"/>
              </w:rPr>
            </w:pPr>
          </w:p>
        </w:tc>
      </w:tr>
      <w:tr w:rsidR="00F97073" w:rsidRPr="00106D2C" w14:paraId="3E6A49DC" w14:textId="77777777" w:rsidTr="00BD4CEE">
        <w:trPr>
          <w:trHeight w:val="1984"/>
        </w:trPr>
        <w:tc>
          <w:tcPr>
            <w:tcW w:w="3969" w:type="dxa"/>
          </w:tcPr>
          <w:p w14:paraId="44EC2AA0" w14:textId="77777777" w:rsidR="00F97073" w:rsidRPr="00106D2C" w:rsidRDefault="00F97073" w:rsidP="00BD4CEE">
            <w:pPr>
              <w:spacing w:line="276" w:lineRule="auto"/>
            </w:pPr>
            <w:r w:rsidRPr="00C56E95">
              <w:t xml:space="preserve">Have you set realistic and measurable goals for the changes you intend to make in </w:t>
            </w:r>
            <w:r w:rsidRPr="00106D2C">
              <w:t>your</w:t>
            </w:r>
            <w:r w:rsidRPr="00C56E95">
              <w:t xml:space="preserve"> teaching practice? What would it look like if it was effective?</w:t>
            </w:r>
            <w:r w:rsidRPr="00106D2C">
              <w:t xml:space="preserve"> How will you know if it has been effective?</w:t>
            </w:r>
          </w:p>
        </w:tc>
        <w:tc>
          <w:tcPr>
            <w:tcW w:w="5046" w:type="dxa"/>
          </w:tcPr>
          <w:p w14:paraId="332C1D3C" w14:textId="77777777" w:rsidR="00F97073" w:rsidRPr="00106D2C" w:rsidRDefault="00F97073" w:rsidP="00BD4CEE">
            <w:pPr>
              <w:pStyle w:val="Heading"/>
              <w:spacing w:line="276" w:lineRule="auto"/>
              <w:rPr>
                <w:color w:val="auto"/>
              </w:rPr>
            </w:pPr>
          </w:p>
        </w:tc>
      </w:tr>
      <w:tr w:rsidR="00F97073" w:rsidRPr="00106D2C" w14:paraId="097A3925" w14:textId="77777777" w:rsidTr="00BD4CEE">
        <w:trPr>
          <w:trHeight w:val="1984"/>
        </w:trPr>
        <w:tc>
          <w:tcPr>
            <w:tcW w:w="3969" w:type="dxa"/>
          </w:tcPr>
          <w:p w14:paraId="0EA04635" w14:textId="77777777" w:rsidR="00F97073" w:rsidRPr="00106D2C" w:rsidRDefault="00F97073" w:rsidP="00BD4CEE">
            <w:pPr>
              <w:spacing w:line="276" w:lineRule="auto"/>
            </w:pPr>
            <w:r w:rsidRPr="00106D2C">
              <w:t>Who can you work with to gain additional insights and support in planning the chosen approach? Or do you feel ready to work on this independently?</w:t>
            </w:r>
          </w:p>
        </w:tc>
        <w:tc>
          <w:tcPr>
            <w:tcW w:w="5046" w:type="dxa"/>
          </w:tcPr>
          <w:p w14:paraId="35B20518" w14:textId="77777777" w:rsidR="00F97073" w:rsidRPr="00106D2C" w:rsidRDefault="00F97073" w:rsidP="00BD4CEE">
            <w:pPr>
              <w:pStyle w:val="Heading"/>
              <w:spacing w:line="276" w:lineRule="auto"/>
              <w:rPr>
                <w:color w:val="auto"/>
              </w:rPr>
            </w:pPr>
          </w:p>
        </w:tc>
      </w:tr>
    </w:tbl>
    <w:p w14:paraId="30EF0899" w14:textId="77777777" w:rsidR="00F97073" w:rsidRPr="006B04E3" w:rsidRDefault="00F97073" w:rsidP="00F97073">
      <w:pPr>
        <w:pStyle w:val="Subheading"/>
      </w:pPr>
      <w:r w:rsidRPr="006B04E3">
        <w:t>Do (Meeting 2)</w:t>
      </w:r>
    </w:p>
    <w:tbl>
      <w:tblPr>
        <w:tblStyle w:val="TableGrid"/>
        <w:tblW w:w="9015" w:type="dxa"/>
        <w:tblLook w:val="04A0" w:firstRow="1" w:lastRow="0" w:firstColumn="1" w:lastColumn="0" w:noHBand="0" w:noVBand="1"/>
      </w:tblPr>
      <w:tblGrid>
        <w:gridCol w:w="3969"/>
        <w:gridCol w:w="5046"/>
      </w:tblGrid>
      <w:tr w:rsidR="00F97073" w:rsidRPr="00106D2C" w14:paraId="165F0F28" w14:textId="77777777" w:rsidTr="00BD4CEE">
        <w:trPr>
          <w:trHeight w:val="1871"/>
        </w:trPr>
        <w:tc>
          <w:tcPr>
            <w:tcW w:w="3969" w:type="dxa"/>
          </w:tcPr>
          <w:p w14:paraId="5D29AC59" w14:textId="77777777" w:rsidR="00F97073" w:rsidRPr="00106D2C" w:rsidRDefault="00F97073" w:rsidP="00BD4CEE">
            <w:pPr>
              <w:spacing w:line="276" w:lineRule="auto"/>
            </w:pPr>
            <w:r w:rsidRPr="00106D2C">
              <w:t>How will you monitor the impact of your actions? You could suggest they consider the impact on pupils learning and/or their own practice.</w:t>
            </w:r>
          </w:p>
        </w:tc>
        <w:tc>
          <w:tcPr>
            <w:tcW w:w="5046" w:type="dxa"/>
          </w:tcPr>
          <w:p w14:paraId="22C5B936" w14:textId="77777777" w:rsidR="00F97073" w:rsidRPr="00106D2C" w:rsidRDefault="00F97073" w:rsidP="00BD4CEE">
            <w:pPr>
              <w:spacing w:line="276" w:lineRule="auto"/>
            </w:pPr>
          </w:p>
        </w:tc>
      </w:tr>
      <w:tr w:rsidR="00F97073" w:rsidRPr="00106D2C" w14:paraId="48CDF4D3" w14:textId="77777777" w:rsidTr="00BD4CEE">
        <w:trPr>
          <w:trHeight w:val="1871"/>
        </w:trPr>
        <w:tc>
          <w:tcPr>
            <w:tcW w:w="3969" w:type="dxa"/>
          </w:tcPr>
          <w:p w14:paraId="57D53065" w14:textId="77777777" w:rsidR="00F97073" w:rsidRPr="00106D2C" w:rsidRDefault="00F97073" w:rsidP="00BD4CEE">
            <w:pPr>
              <w:spacing w:line="276" w:lineRule="auto"/>
            </w:pPr>
            <w:r w:rsidRPr="00106D2C">
              <w:t>Are there any things you might need to be prepared to adapt or adjust?</w:t>
            </w:r>
          </w:p>
        </w:tc>
        <w:tc>
          <w:tcPr>
            <w:tcW w:w="5046" w:type="dxa"/>
          </w:tcPr>
          <w:p w14:paraId="28AE7BBE" w14:textId="77777777" w:rsidR="00F97073" w:rsidRPr="00106D2C" w:rsidRDefault="00F97073" w:rsidP="00BD4CEE">
            <w:pPr>
              <w:spacing w:line="276" w:lineRule="auto"/>
            </w:pPr>
          </w:p>
        </w:tc>
      </w:tr>
      <w:tr w:rsidR="00F97073" w:rsidRPr="00106D2C" w14:paraId="54115CEB" w14:textId="77777777" w:rsidTr="00BD4CEE">
        <w:trPr>
          <w:trHeight w:val="1871"/>
        </w:trPr>
        <w:tc>
          <w:tcPr>
            <w:tcW w:w="3969" w:type="dxa"/>
          </w:tcPr>
          <w:p w14:paraId="20362376" w14:textId="77777777" w:rsidR="00F97073" w:rsidRPr="00106D2C" w:rsidRDefault="00F97073" w:rsidP="00BD4CEE">
            <w:pPr>
              <w:spacing w:line="276" w:lineRule="auto"/>
            </w:pPr>
            <w:r w:rsidRPr="00106D2C">
              <w:lastRenderedPageBreak/>
              <w:t>How can you document and reflect on your experiences as you enact the changes in your teaching practice?</w:t>
            </w:r>
          </w:p>
          <w:p w14:paraId="57FB336B" w14:textId="77777777" w:rsidR="00F97073" w:rsidRPr="00106D2C" w:rsidRDefault="00F97073" w:rsidP="00BD4CEE">
            <w:pPr>
              <w:spacing w:line="276" w:lineRule="auto"/>
              <w:rPr>
                <w:i/>
                <w:iCs/>
              </w:rPr>
            </w:pPr>
            <w:r w:rsidRPr="00106D2C">
              <w:rPr>
                <w:i/>
                <w:iCs/>
              </w:rPr>
              <w:t>You may wish to record lessons or keep a reflective journal, for example.</w:t>
            </w:r>
          </w:p>
        </w:tc>
        <w:tc>
          <w:tcPr>
            <w:tcW w:w="5046" w:type="dxa"/>
          </w:tcPr>
          <w:p w14:paraId="5AF069A2" w14:textId="77777777" w:rsidR="00F97073" w:rsidRPr="00106D2C" w:rsidRDefault="00F97073" w:rsidP="00BD4CEE">
            <w:pPr>
              <w:spacing w:line="276" w:lineRule="auto"/>
            </w:pPr>
          </w:p>
        </w:tc>
      </w:tr>
    </w:tbl>
    <w:p w14:paraId="392680E2" w14:textId="77777777" w:rsidR="00F97073" w:rsidRDefault="00F97073" w:rsidP="00F97073">
      <w:pPr>
        <w:pStyle w:val="Subheading"/>
      </w:pPr>
    </w:p>
    <w:p w14:paraId="152B2BF4" w14:textId="77777777" w:rsidR="00F97073" w:rsidRPr="006B04E3" w:rsidRDefault="00F97073" w:rsidP="00F97073">
      <w:pPr>
        <w:pStyle w:val="Subheading"/>
      </w:pPr>
      <w:r w:rsidRPr="006B04E3">
        <w:t>Review</w:t>
      </w:r>
      <w:r>
        <w:t xml:space="preserve"> </w:t>
      </w:r>
      <w:r w:rsidRPr="006B04E3">
        <w:t xml:space="preserve">(Meeting </w:t>
      </w:r>
      <w:r>
        <w:t>3</w:t>
      </w:r>
      <w:r w:rsidRPr="006B04E3">
        <w:t>)</w:t>
      </w:r>
    </w:p>
    <w:tbl>
      <w:tblPr>
        <w:tblStyle w:val="TableGrid"/>
        <w:tblW w:w="9014" w:type="dxa"/>
        <w:tblLook w:val="04A0" w:firstRow="1" w:lastRow="0" w:firstColumn="1" w:lastColumn="0" w:noHBand="0" w:noVBand="1"/>
      </w:tblPr>
      <w:tblGrid>
        <w:gridCol w:w="4025"/>
        <w:gridCol w:w="4989"/>
      </w:tblGrid>
      <w:tr w:rsidR="00F97073" w:rsidRPr="00106D2C" w14:paraId="5BAA7ADD" w14:textId="77777777" w:rsidTr="00BD4CEE">
        <w:trPr>
          <w:trHeight w:val="1984"/>
        </w:trPr>
        <w:tc>
          <w:tcPr>
            <w:tcW w:w="4025" w:type="dxa"/>
          </w:tcPr>
          <w:p w14:paraId="3441FEEA" w14:textId="77777777" w:rsidR="00F97073" w:rsidRPr="00106D2C" w:rsidRDefault="00F97073" w:rsidP="00BD4CEE">
            <w:pPr>
              <w:spacing w:line="276" w:lineRule="auto"/>
            </w:pPr>
            <w:r w:rsidRPr="00106D2C">
              <w:t>What aspects of the implementation were successful, and why?</w:t>
            </w:r>
          </w:p>
        </w:tc>
        <w:tc>
          <w:tcPr>
            <w:tcW w:w="4989" w:type="dxa"/>
          </w:tcPr>
          <w:p w14:paraId="62DD3797" w14:textId="77777777" w:rsidR="00F97073" w:rsidRPr="00106D2C" w:rsidRDefault="00F97073" w:rsidP="00BD4CEE">
            <w:pPr>
              <w:spacing w:line="276" w:lineRule="auto"/>
            </w:pPr>
          </w:p>
        </w:tc>
      </w:tr>
      <w:tr w:rsidR="00F97073" w:rsidRPr="00106D2C" w14:paraId="09BC3612" w14:textId="77777777" w:rsidTr="00BD4CEE">
        <w:trPr>
          <w:trHeight w:val="1984"/>
        </w:trPr>
        <w:tc>
          <w:tcPr>
            <w:tcW w:w="4025" w:type="dxa"/>
          </w:tcPr>
          <w:p w14:paraId="3638566A" w14:textId="77777777" w:rsidR="00F97073" w:rsidRPr="00106D2C" w:rsidRDefault="00F97073" w:rsidP="00BD4CEE">
            <w:pPr>
              <w:spacing w:line="276" w:lineRule="auto"/>
            </w:pPr>
            <w:r w:rsidRPr="00106D2C">
              <w:t>What challenges or obstacles did you encounter, and how did you address them?</w:t>
            </w:r>
          </w:p>
        </w:tc>
        <w:tc>
          <w:tcPr>
            <w:tcW w:w="4989" w:type="dxa"/>
          </w:tcPr>
          <w:p w14:paraId="2A57EA17" w14:textId="77777777" w:rsidR="00F97073" w:rsidRPr="00106D2C" w:rsidRDefault="00F97073" w:rsidP="00BD4CEE">
            <w:pPr>
              <w:spacing w:line="276" w:lineRule="auto"/>
            </w:pPr>
          </w:p>
        </w:tc>
      </w:tr>
      <w:tr w:rsidR="00F97073" w:rsidRPr="00106D2C" w14:paraId="492AF149" w14:textId="77777777" w:rsidTr="00BD4CEE">
        <w:trPr>
          <w:trHeight w:val="1984"/>
        </w:trPr>
        <w:tc>
          <w:tcPr>
            <w:tcW w:w="4025" w:type="dxa"/>
          </w:tcPr>
          <w:p w14:paraId="14730F7B" w14:textId="77777777" w:rsidR="00F97073" w:rsidRPr="00106D2C" w:rsidRDefault="00F97073" w:rsidP="00BD4CEE">
            <w:pPr>
              <w:spacing w:line="276" w:lineRule="auto"/>
            </w:pPr>
            <w:r w:rsidRPr="00106D2C">
              <w:t>What adjustments or refinements can you make based on the insights gained during the review process, and how will these inform future practice?</w:t>
            </w:r>
          </w:p>
        </w:tc>
        <w:tc>
          <w:tcPr>
            <w:tcW w:w="4989" w:type="dxa"/>
          </w:tcPr>
          <w:p w14:paraId="1D25AB57" w14:textId="77777777" w:rsidR="00F97073" w:rsidRPr="00106D2C" w:rsidRDefault="00F97073" w:rsidP="00BD4CEE">
            <w:pPr>
              <w:spacing w:line="276" w:lineRule="auto"/>
            </w:pPr>
          </w:p>
        </w:tc>
      </w:tr>
      <w:bookmarkEnd w:id="20"/>
    </w:tbl>
    <w:p w14:paraId="0F775EB4" w14:textId="77777777" w:rsidR="00F97073" w:rsidRPr="00106D2C" w:rsidRDefault="00F97073" w:rsidP="00F97073">
      <w:pPr>
        <w:pStyle w:val="Heading"/>
        <w:rPr>
          <w:color w:val="auto"/>
        </w:rPr>
      </w:pPr>
    </w:p>
    <w:p w14:paraId="15D23188" w14:textId="1CA00A3A" w:rsidR="00943367" w:rsidRDefault="00943367" w:rsidP="00F97073">
      <w:pPr>
        <w:spacing w:before="0" w:after="200"/>
        <w:jc w:val="both"/>
      </w:pPr>
      <w:hyperlink w:anchor="Content" w:history="1">
        <w:r w:rsidRPr="00B01AA5">
          <w:rPr>
            <w:rStyle w:val="Hyperlink"/>
            <w:rFonts w:ascii="Tahoma" w:eastAsia="Aptos" w:hAnsi="Tahoma" w:cs="Times New Roman"/>
            <w:b/>
            <w:bCs/>
            <w:kern w:val="2"/>
            <w:szCs w:val="24"/>
            <w14:ligatures w14:val="standardContextual"/>
          </w:rPr>
          <w:t>Return to Content page</w:t>
        </w:r>
      </w:hyperlink>
    </w:p>
    <w:p w14:paraId="2C9CC8DB" w14:textId="77777777" w:rsidR="00943367" w:rsidRDefault="00943367" w:rsidP="00943367">
      <w:pPr>
        <w:spacing w:before="0" w:after="200"/>
      </w:pPr>
    </w:p>
    <w:p w14:paraId="1B55ED14" w14:textId="77777777" w:rsidR="00943367" w:rsidRDefault="00943367" w:rsidP="00943367"/>
    <w:p w14:paraId="47D8314A" w14:textId="77777777" w:rsidR="00943367" w:rsidRPr="00943367" w:rsidRDefault="00943367" w:rsidP="00943367"/>
    <w:p w14:paraId="5B43FA35" w14:textId="77777777" w:rsidR="00943367" w:rsidRDefault="00943367" w:rsidP="006F2301">
      <w:pPr>
        <w:spacing w:before="0" w:after="200"/>
      </w:pPr>
    </w:p>
    <w:p w14:paraId="68D64F2D" w14:textId="77777777" w:rsidR="00943367" w:rsidRDefault="00943367" w:rsidP="006F2301">
      <w:pPr>
        <w:spacing w:before="0" w:after="200"/>
      </w:pPr>
    </w:p>
    <w:p w14:paraId="5894C5D8" w14:textId="77777777" w:rsidR="00943367" w:rsidRDefault="00943367" w:rsidP="006F2301">
      <w:pPr>
        <w:spacing w:before="0" w:after="200"/>
      </w:pPr>
    </w:p>
    <w:p w14:paraId="155AD7BA" w14:textId="77777777" w:rsidR="00F524A9" w:rsidRDefault="00F524A9" w:rsidP="004A0742">
      <w:pPr>
        <w:pStyle w:val="Heading"/>
        <w:sectPr w:rsidR="00F524A9" w:rsidSect="00405113">
          <w:pgSz w:w="11906" w:h="16838"/>
          <w:pgMar w:top="1440" w:right="1440" w:bottom="1440" w:left="1440" w:header="720" w:footer="720" w:gutter="0"/>
          <w:cols w:space="720"/>
        </w:sectPr>
      </w:pPr>
    </w:p>
    <w:p w14:paraId="4901ABD3" w14:textId="2B4ECA9D" w:rsidR="0089479F" w:rsidRDefault="004A0742" w:rsidP="00943367">
      <w:pPr>
        <w:pStyle w:val="Heading"/>
        <w:ind w:left="-567"/>
      </w:pPr>
      <w:bookmarkStart w:id="22" w:name="Appendix5"/>
      <w:r>
        <w:lastRenderedPageBreak/>
        <w:t>Appendix 5</w:t>
      </w:r>
      <w:r w:rsidR="00FF1B0F">
        <w:t xml:space="preserve">    </w:t>
      </w:r>
      <w:r w:rsidR="00FF1B0F" w:rsidRPr="00FF1B0F">
        <w:rPr>
          <w:rStyle w:val="SubheadingChar"/>
          <w:b/>
          <w:bCs/>
        </w:rPr>
        <w:t>Mentor</w:t>
      </w:r>
      <w:r w:rsidR="00BF6B02">
        <w:rPr>
          <w:rStyle w:val="SubheadingChar"/>
          <w:b/>
          <w:bCs/>
        </w:rPr>
        <w:t xml:space="preserve"> programme</w:t>
      </w:r>
      <w:r w:rsidR="00FF1B0F" w:rsidRPr="00FF1B0F">
        <w:rPr>
          <w:rStyle w:val="SubheadingChar"/>
          <w:b/>
          <w:bCs/>
        </w:rPr>
        <w:t xml:space="preserve"> self-study overview</w:t>
      </w:r>
      <w:r w:rsidR="00FF1B0F">
        <w:t xml:space="preserve"> </w:t>
      </w:r>
    </w:p>
    <w:tbl>
      <w:tblPr>
        <w:tblStyle w:val="TableGrid1"/>
        <w:tblW w:w="15026" w:type="dxa"/>
        <w:tblInd w:w="-582" w:type="dxa"/>
        <w:tblLook w:val="04A0" w:firstRow="1" w:lastRow="0" w:firstColumn="1" w:lastColumn="0" w:noHBand="0" w:noVBand="1"/>
      </w:tblPr>
      <w:tblGrid>
        <w:gridCol w:w="846"/>
        <w:gridCol w:w="1407"/>
        <w:gridCol w:w="3417"/>
        <w:gridCol w:w="9356"/>
      </w:tblGrid>
      <w:tr w:rsidR="004A0742" w:rsidRPr="00FF1B0F" w14:paraId="2947A8D5" w14:textId="77777777" w:rsidTr="00FF1B0F">
        <w:tc>
          <w:tcPr>
            <w:tcW w:w="15026" w:type="dxa"/>
            <w:gridSpan w:val="4"/>
            <w:shd w:val="clear" w:color="auto" w:fill="007559" w:themeFill="accent1"/>
          </w:tcPr>
          <w:bookmarkEnd w:id="22"/>
          <w:p w14:paraId="55B203C6" w14:textId="78DB28E7" w:rsidR="004A0742" w:rsidRPr="00FF1B0F" w:rsidRDefault="004A0742" w:rsidP="00FF1B0F">
            <w:pPr>
              <w:spacing w:before="0" w:after="200"/>
              <w:jc w:val="center"/>
              <w:rPr>
                <w:sz w:val="18"/>
                <w:szCs w:val="18"/>
              </w:rPr>
            </w:pPr>
            <w:r w:rsidRPr="00FF1B0F">
              <w:rPr>
                <w:color w:val="FFFFFF" w:themeColor="background1"/>
                <w:sz w:val="18"/>
                <w:szCs w:val="18"/>
              </w:rPr>
              <w:t>Autumn Term</w:t>
            </w:r>
          </w:p>
        </w:tc>
      </w:tr>
      <w:tr w:rsidR="00FF1B0F" w:rsidRPr="00FF1B0F" w14:paraId="46FED752" w14:textId="77777777" w:rsidTr="00FF1B0F">
        <w:trPr>
          <w:trHeight w:val="361"/>
        </w:trPr>
        <w:tc>
          <w:tcPr>
            <w:tcW w:w="846" w:type="dxa"/>
            <w:textDirection w:val="btLr"/>
          </w:tcPr>
          <w:p w14:paraId="3D24CE6B" w14:textId="77777777" w:rsidR="004A0742" w:rsidRPr="00FF1B0F" w:rsidRDefault="004A0742" w:rsidP="00BD4CEE">
            <w:pPr>
              <w:spacing w:before="0" w:after="200"/>
              <w:ind w:left="113" w:right="113"/>
              <w:jc w:val="center"/>
              <w:rPr>
                <w:sz w:val="18"/>
                <w:szCs w:val="18"/>
              </w:rPr>
            </w:pPr>
          </w:p>
        </w:tc>
        <w:tc>
          <w:tcPr>
            <w:tcW w:w="1407" w:type="dxa"/>
          </w:tcPr>
          <w:p w14:paraId="480FACF2" w14:textId="3FF45C19" w:rsidR="004A0742" w:rsidRPr="00FF1B0F" w:rsidRDefault="00FF1B0F" w:rsidP="00BD4CEE">
            <w:pPr>
              <w:spacing w:before="0" w:after="200"/>
              <w:rPr>
                <w:b/>
                <w:bCs/>
                <w:sz w:val="18"/>
                <w:szCs w:val="18"/>
              </w:rPr>
            </w:pPr>
            <w:r w:rsidRPr="00FF1B0F">
              <w:rPr>
                <w:b/>
                <w:bCs/>
                <w:sz w:val="18"/>
                <w:szCs w:val="18"/>
              </w:rPr>
              <w:t xml:space="preserve">Self-study </w:t>
            </w:r>
          </w:p>
        </w:tc>
        <w:tc>
          <w:tcPr>
            <w:tcW w:w="3417" w:type="dxa"/>
          </w:tcPr>
          <w:p w14:paraId="1C6AA418" w14:textId="77777777" w:rsidR="004A0742" w:rsidRPr="00FF1B0F" w:rsidRDefault="004A0742" w:rsidP="00BD4CEE">
            <w:pPr>
              <w:spacing w:before="0" w:after="200"/>
              <w:rPr>
                <w:b/>
                <w:bCs/>
                <w:sz w:val="18"/>
                <w:szCs w:val="18"/>
              </w:rPr>
            </w:pPr>
            <w:r w:rsidRPr="00FF1B0F">
              <w:rPr>
                <w:b/>
                <w:bCs/>
                <w:sz w:val="18"/>
                <w:szCs w:val="18"/>
              </w:rPr>
              <w:t>Title</w:t>
            </w:r>
          </w:p>
        </w:tc>
        <w:tc>
          <w:tcPr>
            <w:tcW w:w="9356" w:type="dxa"/>
          </w:tcPr>
          <w:p w14:paraId="422600F0" w14:textId="77777777" w:rsidR="004A0742" w:rsidRPr="00FF1B0F" w:rsidRDefault="004A0742" w:rsidP="00BD4CEE">
            <w:pPr>
              <w:spacing w:before="0" w:after="200"/>
              <w:rPr>
                <w:b/>
                <w:bCs/>
                <w:sz w:val="18"/>
                <w:szCs w:val="18"/>
              </w:rPr>
            </w:pPr>
            <w:r w:rsidRPr="00FF1B0F">
              <w:rPr>
                <w:b/>
                <w:bCs/>
                <w:sz w:val="18"/>
                <w:szCs w:val="18"/>
              </w:rPr>
              <w:t xml:space="preserve"> Summary </w:t>
            </w:r>
          </w:p>
        </w:tc>
      </w:tr>
      <w:tr w:rsidR="00F524A9" w:rsidRPr="00FF1B0F" w14:paraId="541490B3" w14:textId="77777777" w:rsidTr="00FF1B0F">
        <w:tc>
          <w:tcPr>
            <w:tcW w:w="846" w:type="dxa"/>
            <w:vMerge w:val="restart"/>
            <w:textDirection w:val="btLr"/>
          </w:tcPr>
          <w:p w14:paraId="3997405A" w14:textId="196C85CC" w:rsidR="004A0742" w:rsidRPr="00FF1B0F" w:rsidRDefault="004A0742" w:rsidP="00BD4CEE">
            <w:pPr>
              <w:spacing w:before="0" w:after="200"/>
              <w:ind w:left="113" w:right="113"/>
              <w:jc w:val="center"/>
              <w:rPr>
                <w:sz w:val="18"/>
                <w:szCs w:val="18"/>
              </w:rPr>
            </w:pPr>
            <w:r w:rsidRPr="00FF1B0F">
              <w:rPr>
                <w:sz w:val="18"/>
                <w:szCs w:val="18"/>
              </w:rPr>
              <w:t xml:space="preserve">Choose </w:t>
            </w:r>
            <w:r w:rsidR="00F524A9" w:rsidRPr="00FF1B0F">
              <w:rPr>
                <w:sz w:val="18"/>
                <w:szCs w:val="18"/>
              </w:rPr>
              <w:t xml:space="preserve">1 </w:t>
            </w:r>
          </w:p>
        </w:tc>
        <w:tc>
          <w:tcPr>
            <w:tcW w:w="1407" w:type="dxa"/>
          </w:tcPr>
          <w:p w14:paraId="7A8C952F" w14:textId="358A49A6" w:rsidR="004A0742" w:rsidRPr="00FF1B0F" w:rsidRDefault="004A0742" w:rsidP="00FF1B0F">
            <w:pPr>
              <w:spacing w:before="0" w:after="200"/>
              <w:jc w:val="center"/>
              <w:rPr>
                <w:sz w:val="18"/>
                <w:szCs w:val="18"/>
              </w:rPr>
            </w:pPr>
            <w:r w:rsidRPr="00FF1B0F">
              <w:rPr>
                <w:sz w:val="18"/>
                <w:szCs w:val="18"/>
              </w:rPr>
              <w:t>1a</w:t>
            </w:r>
          </w:p>
        </w:tc>
        <w:tc>
          <w:tcPr>
            <w:tcW w:w="3417" w:type="dxa"/>
          </w:tcPr>
          <w:p w14:paraId="7E4419C4" w14:textId="77777777" w:rsidR="004A0742" w:rsidRPr="00FF1B0F" w:rsidRDefault="004A0742" w:rsidP="00BD4CEE">
            <w:pPr>
              <w:spacing w:before="0" w:after="200"/>
              <w:rPr>
                <w:sz w:val="18"/>
                <w:szCs w:val="18"/>
              </w:rPr>
            </w:pPr>
            <w:r w:rsidRPr="00FF1B0F">
              <w:rPr>
                <w:sz w:val="18"/>
                <w:szCs w:val="18"/>
              </w:rPr>
              <w:t xml:space="preserve">Delving into deliberate practice </w:t>
            </w:r>
          </w:p>
        </w:tc>
        <w:tc>
          <w:tcPr>
            <w:tcW w:w="9356" w:type="dxa"/>
          </w:tcPr>
          <w:p w14:paraId="159D7169" w14:textId="77777777" w:rsidR="004A0742" w:rsidRPr="00FF1B0F" w:rsidRDefault="004A0742" w:rsidP="00BD4CEE">
            <w:pPr>
              <w:spacing w:before="0" w:after="200"/>
              <w:rPr>
                <w:sz w:val="18"/>
                <w:szCs w:val="18"/>
              </w:rPr>
            </w:pPr>
            <w:r w:rsidRPr="00FF1B0F">
              <w:rPr>
                <w:sz w:val="18"/>
                <w:szCs w:val="18"/>
              </w:rPr>
              <w:t>Exploring the key components of effective deliberate practice for those who have not used it before.</w:t>
            </w:r>
          </w:p>
        </w:tc>
      </w:tr>
      <w:tr w:rsidR="00F524A9" w:rsidRPr="00FF1B0F" w14:paraId="1DF82EA2" w14:textId="77777777" w:rsidTr="00FF1B0F">
        <w:tc>
          <w:tcPr>
            <w:tcW w:w="846" w:type="dxa"/>
            <w:vMerge/>
          </w:tcPr>
          <w:p w14:paraId="34000EC6" w14:textId="77777777" w:rsidR="004A0742" w:rsidRPr="00FF1B0F" w:rsidRDefault="004A0742" w:rsidP="00BD4CEE">
            <w:pPr>
              <w:spacing w:before="0" w:after="200"/>
              <w:rPr>
                <w:sz w:val="18"/>
                <w:szCs w:val="18"/>
              </w:rPr>
            </w:pPr>
          </w:p>
        </w:tc>
        <w:tc>
          <w:tcPr>
            <w:tcW w:w="1407" w:type="dxa"/>
          </w:tcPr>
          <w:p w14:paraId="0143A36A" w14:textId="1D30B0AA" w:rsidR="004A0742" w:rsidRPr="00FF1B0F" w:rsidRDefault="004A0742" w:rsidP="00FF1B0F">
            <w:pPr>
              <w:spacing w:before="0" w:after="200"/>
              <w:jc w:val="center"/>
              <w:rPr>
                <w:sz w:val="18"/>
                <w:szCs w:val="18"/>
              </w:rPr>
            </w:pPr>
            <w:r w:rsidRPr="00FF1B0F">
              <w:rPr>
                <w:sz w:val="18"/>
                <w:szCs w:val="18"/>
              </w:rPr>
              <w:t>1b</w:t>
            </w:r>
          </w:p>
        </w:tc>
        <w:tc>
          <w:tcPr>
            <w:tcW w:w="3417" w:type="dxa"/>
          </w:tcPr>
          <w:p w14:paraId="1AE0D90D" w14:textId="77777777" w:rsidR="004A0742" w:rsidRPr="00FF1B0F" w:rsidRDefault="004A0742" w:rsidP="00BD4CEE">
            <w:pPr>
              <w:spacing w:before="0" w:after="200"/>
              <w:rPr>
                <w:sz w:val="18"/>
                <w:szCs w:val="18"/>
              </w:rPr>
            </w:pPr>
            <w:r w:rsidRPr="00FF1B0F">
              <w:rPr>
                <w:sz w:val="18"/>
                <w:szCs w:val="18"/>
              </w:rPr>
              <w:t>Beyond the basics: embedding deliberate practice</w:t>
            </w:r>
          </w:p>
        </w:tc>
        <w:tc>
          <w:tcPr>
            <w:tcW w:w="9356" w:type="dxa"/>
          </w:tcPr>
          <w:p w14:paraId="3EF37C66" w14:textId="77777777" w:rsidR="004A0742" w:rsidRPr="00FF1B0F" w:rsidRDefault="004A0742" w:rsidP="00BD4CEE">
            <w:pPr>
              <w:spacing w:before="0" w:after="200"/>
              <w:rPr>
                <w:sz w:val="18"/>
                <w:szCs w:val="18"/>
              </w:rPr>
            </w:pPr>
            <w:r w:rsidRPr="00FF1B0F">
              <w:rPr>
                <w:sz w:val="18"/>
                <w:szCs w:val="18"/>
              </w:rPr>
              <w:t>Revisiting and developing your understanding of the key components of effective deliberate practice.</w:t>
            </w:r>
          </w:p>
        </w:tc>
      </w:tr>
      <w:tr w:rsidR="004A0742" w:rsidRPr="00FF1B0F" w14:paraId="0C338D20" w14:textId="77777777" w:rsidTr="00FF1B0F">
        <w:trPr>
          <w:trHeight w:val="497"/>
        </w:trPr>
        <w:tc>
          <w:tcPr>
            <w:tcW w:w="15026" w:type="dxa"/>
            <w:gridSpan w:val="4"/>
            <w:shd w:val="clear" w:color="auto" w:fill="007559" w:themeFill="accent1"/>
          </w:tcPr>
          <w:p w14:paraId="5521C947" w14:textId="15382E5D" w:rsidR="004A0742" w:rsidRPr="00FF1B0F" w:rsidRDefault="004A0742" w:rsidP="00FF1B0F">
            <w:pPr>
              <w:spacing w:before="0" w:after="200"/>
              <w:jc w:val="center"/>
              <w:rPr>
                <w:sz w:val="18"/>
                <w:szCs w:val="18"/>
              </w:rPr>
            </w:pPr>
            <w:r w:rsidRPr="00FF1B0F">
              <w:rPr>
                <w:color w:val="FFFFFF" w:themeColor="background1"/>
                <w:sz w:val="18"/>
                <w:szCs w:val="18"/>
              </w:rPr>
              <w:t>Spring and Summer terms</w:t>
            </w:r>
          </w:p>
        </w:tc>
      </w:tr>
      <w:tr w:rsidR="00FF1B0F" w:rsidRPr="00FF1B0F" w14:paraId="010373E3" w14:textId="77777777" w:rsidTr="00FF1B0F">
        <w:tc>
          <w:tcPr>
            <w:tcW w:w="846" w:type="dxa"/>
            <w:vMerge w:val="restart"/>
            <w:textDirection w:val="btLr"/>
          </w:tcPr>
          <w:p w14:paraId="30B9C06B" w14:textId="735596E2" w:rsidR="004A0742" w:rsidRPr="00FF1B0F" w:rsidRDefault="004A0742" w:rsidP="00FF1B0F">
            <w:pPr>
              <w:spacing w:before="0" w:after="200"/>
              <w:ind w:left="113" w:right="113"/>
              <w:jc w:val="center"/>
              <w:rPr>
                <w:sz w:val="18"/>
                <w:szCs w:val="18"/>
              </w:rPr>
            </w:pPr>
            <w:r w:rsidRPr="00FF1B0F">
              <w:rPr>
                <w:sz w:val="18"/>
                <w:szCs w:val="18"/>
              </w:rPr>
              <w:t xml:space="preserve">Choose </w:t>
            </w:r>
            <w:r w:rsidR="00F524A9" w:rsidRPr="00FF1B0F">
              <w:rPr>
                <w:sz w:val="18"/>
                <w:szCs w:val="18"/>
              </w:rPr>
              <w:t>2 from the following</w:t>
            </w:r>
          </w:p>
        </w:tc>
        <w:tc>
          <w:tcPr>
            <w:tcW w:w="1407" w:type="dxa"/>
          </w:tcPr>
          <w:p w14:paraId="6117A0C3" w14:textId="6FF623C0" w:rsidR="004A0742" w:rsidRPr="00FF1B0F" w:rsidRDefault="004A0742" w:rsidP="00FF1B0F">
            <w:pPr>
              <w:spacing w:before="0" w:after="200"/>
              <w:jc w:val="center"/>
              <w:rPr>
                <w:sz w:val="18"/>
                <w:szCs w:val="18"/>
              </w:rPr>
            </w:pPr>
            <w:r w:rsidRPr="00FF1B0F">
              <w:rPr>
                <w:sz w:val="18"/>
                <w:szCs w:val="18"/>
              </w:rPr>
              <w:t>2</w:t>
            </w:r>
          </w:p>
        </w:tc>
        <w:tc>
          <w:tcPr>
            <w:tcW w:w="3417" w:type="dxa"/>
          </w:tcPr>
          <w:p w14:paraId="627F3526" w14:textId="77777777" w:rsidR="004A0742" w:rsidRPr="00FF1B0F" w:rsidRDefault="004A0742" w:rsidP="00BD4CEE">
            <w:pPr>
              <w:spacing w:before="0" w:after="200"/>
              <w:rPr>
                <w:sz w:val="18"/>
                <w:szCs w:val="18"/>
              </w:rPr>
            </w:pPr>
            <w:r w:rsidRPr="00FF1B0F">
              <w:rPr>
                <w:sz w:val="18"/>
                <w:szCs w:val="18"/>
              </w:rPr>
              <w:t>Unlocking effective adapting teaching</w:t>
            </w:r>
          </w:p>
        </w:tc>
        <w:tc>
          <w:tcPr>
            <w:tcW w:w="9356" w:type="dxa"/>
          </w:tcPr>
          <w:p w14:paraId="4526EA9D" w14:textId="77777777" w:rsidR="004A0742" w:rsidRPr="00FF1B0F" w:rsidRDefault="004A0742" w:rsidP="00BD4CEE">
            <w:pPr>
              <w:spacing w:before="0" w:after="200"/>
              <w:rPr>
                <w:sz w:val="18"/>
                <w:szCs w:val="18"/>
              </w:rPr>
            </w:pPr>
            <w:r w:rsidRPr="00FF1B0F">
              <w:rPr>
                <w:sz w:val="18"/>
                <w:szCs w:val="18"/>
              </w:rPr>
              <w:t>Considering how to support their ECTs to adapt their classroom practice in order to make their teaching inclusive. Responding to the growing numbers of pupils with SEND in mainstream settings, this self-study will draw on the latest research.</w:t>
            </w:r>
          </w:p>
        </w:tc>
      </w:tr>
      <w:tr w:rsidR="00FF1B0F" w:rsidRPr="00FF1B0F" w14:paraId="6764054D" w14:textId="77777777" w:rsidTr="00FF1B0F">
        <w:tc>
          <w:tcPr>
            <w:tcW w:w="846" w:type="dxa"/>
            <w:vMerge/>
          </w:tcPr>
          <w:p w14:paraId="7C817FB0" w14:textId="77777777" w:rsidR="004A0742" w:rsidRPr="00FF1B0F" w:rsidRDefault="004A0742" w:rsidP="00BD4CEE">
            <w:pPr>
              <w:spacing w:before="0" w:after="200"/>
              <w:rPr>
                <w:sz w:val="18"/>
                <w:szCs w:val="18"/>
              </w:rPr>
            </w:pPr>
          </w:p>
        </w:tc>
        <w:tc>
          <w:tcPr>
            <w:tcW w:w="1407" w:type="dxa"/>
          </w:tcPr>
          <w:p w14:paraId="0F0C73EF" w14:textId="50C66D37" w:rsidR="004A0742" w:rsidRPr="00FF1B0F" w:rsidRDefault="004A0742" w:rsidP="00FF1B0F">
            <w:pPr>
              <w:spacing w:before="0" w:after="200"/>
              <w:jc w:val="center"/>
              <w:rPr>
                <w:sz w:val="18"/>
                <w:szCs w:val="18"/>
              </w:rPr>
            </w:pPr>
            <w:r w:rsidRPr="00FF1B0F">
              <w:rPr>
                <w:sz w:val="18"/>
                <w:szCs w:val="18"/>
              </w:rPr>
              <w:t>3</w:t>
            </w:r>
          </w:p>
        </w:tc>
        <w:tc>
          <w:tcPr>
            <w:tcW w:w="3417" w:type="dxa"/>
          </w:tcPr>
          <w:p w14:paraId="6BC8538A" w14:textId="77777777" w:rsidR="004A0742" w:rsidRPr="00FF1B0F" w:rsidRDefault="004A0742" w:rsidP="00BD4CEE">
            <w:pPr>
              <w:spacing w:before="0" w:after="200"/>
              <w:rPr>
                <w:sz w:val="18"/>
                <w:szCs w:val="18"/>
              </w:rPr>
            </w:pPr>
            <w:r w:rsidRPr="00FF1B0F">
              <w:rPr>
                <w:sz w:val="18"/>
                <w:szCs w:val="18"/>
              </w:rPr>
              <w:t>Putting 'belonging' at the heart of pedagogy</w:t>
            </w:r>
          </w:p>
        </w:tc>
        <w:tc>
          <w:tcPr>
            <w:tcW w:w="9356" w:type="dxa"/>
          </w:tcPr>
          <w:p w14:paraId="7F39CC6A" w14:textId="77777777" w:rsidR="004A0742" w:rsidRPr="00FF1B0F" w:rsidRDefault="004A0742" w:rsidP="00BD4CEE">
            <w:pPr>
              <w:spacing w:before="0" w:after="200"/>
              <w:rPr>
                <w:sz w:val="18"/>
                <w:szCs w:val="18"/>
              </w:rPr>
            </w:pPr>
            <w:r w:rsidRPr="00FF1B0F">
              <w:rPr>
                <w:sz w:val="18"/>
                <w:szCs w:val="18"/>
              </w:rPr>
              <w:t>Explore the value of pupils' sense of 'belonging' and its impact on positive outcomes both in school and longer term. They will work with peers and experts to explore how to support ECTs in considering where  'belonging' fits within their teaching and how to develop this.</w:t>
            </w:r>
          </w:p>
        </w:tc>
      </w:tr>
      <w:tr w:rsidR="00FF1B0F" w:rsidRPr="00FF1B0F" w14:paraId="46EABAEF" w14:textId="77777777" w:rsidTr="00FF1B0F">
        <w:tc>
          <w:tcPr>
            <w:tcW w:w="846" w:type="dxa"/>
            <w:vMerge/>
          </w:tcPr>
          <w:p w14:paraId="032C527D" w14:textId="77777777" w:rsidR="004A0742" w:rsidRPr="00FF1B0F" w:rsidRDefault="004A0742" w:rsidP="00BD4CEE">
            <w:pPr>
              <w:spacing w:before="0" w:after="200"/>
              <w:rPr>
                <w:sz w:val="18"/>
                <w:szCs w:val="18"/>
              </w:rPr>
            </w:pPr>
          </w:p>
        </w:tc>
        <w:tc>
          <w:tcPr>
            <w:tcW w:w="1407" w:type="dxa"/>
          </w:tcPr>
          <w:p w14:paraId="56652E05" w14:textId="6758C98B" w:rsidR="004A0742" w:rsidRPr="00FF1B0F" w:rsidRDefault="004A0742" w:rsidP="00FF1B0F">
            <w:pPr>
              <w:spacing w:before="0" w:after="200"/>
              <w:jc w:val="center"/>
              <w:rPr>
                <w:b/>
                <w:bCs/>
                <w:sz w:val="18"/>
                <w:szCs w:val="18"/>
              </w:rPr>
            </w:pPr>
            <w:r w:rsidRPr="00FF1B0F">
              <w:rPr>
                <w:sz w:val="18"/>
                <w:szCs w:val="18"/>
              </w:rPr>
              <w:t>4</w:t>
            </w:r>
          </w:p>
        </w:tc>
        <w:tc>
          <w:tcPr>
            <w:tcW w:w="3417" w:type="dxa"/>
          </w:tcPr>
          <w:p w14:paraId="02A360E5" w14:textId="77777777" w:rsidR="004A0742" w:rsidRPr="00FF1B0F" w:rsidRDefault="004A0742" w:rsidP="00BD4CEE">
            <w:pPr>
              <w:spacing w:before="0" w:after="200"/>
              <w:rPr>
                <w:sz w:val="18"/>
                <w:szCs w:val="18"/>
              </w:rPr>
            </w:pPr>
            <w:r w:rsidRPr="00FF1B0F">
              <w:rPr>
                <w:sz w:val="18"/>
                <w:szCs w:val="18"/>
              </w:rPr>
              <w:t>Making feedback stick</w:t>
            </w:r>
          </w:p>
        </w:tc>
        <w:tc>
          <w:tcPr>
            <w:tcW w:w="9356" w:type="dxa"/>
          </w:tcPr>
          <w:p w14:paraId="50C8EAF6" w14:textId="77777777" w:rsidR="004A0742" w:rsidRPr="00FF1B0F" w:rsidRDefault="004A0742" w:rsidP="00BD4CEE">
            <w:pPr>
              <w:spacing w:before="0" w:after="200"/>
              <w:rPr>
                <w:sz w:val="18"/>
                <w:szCs w:val="18"/>
              </w:rPr>
            </w:pPr>
            <w:r w:rsidRPr="00FF1B0F">
              <w:rPr>
                <w:sz w:val="18"/>
                <w:szCs w:val="18"/>
              </w:rPr>
              <w:t>Consider why feedback isn't always acted on by the recipient. Using up-to-the-minute research and insights gained from NIoT research on feedback literacy, participants will explores strategies and approaches to ensure their feedback sticks.</w:t>
            </w:r>
          </w:p>
        </w:tc>
      </w:tr>
      <w:tr w:rsidR="00FF1B0F" w:rsidRPr="00FF1B0F" w14:paraId="2FCA5FF2" w14:textId="77777777" w:rsidTr="00FF1B0F">
        <w:tc>
          <w:tcPr>
            <w:tcW w:w="846" w:type="dxa"/>
            <w:vMerge/>
          </w:tcPr>
          <w:p w14:paraId="36122BF5" w14:textId="77777777" w:rsidR="004A0742" w:rsidRPr="00FF1B0F" w:rsidRDefault="004A0742" w:rsidP="00BD4CEE">
            <w:pPr>
              <w:spacing w:before="0" w:after="200"/>
              <w:rPr>
                <w:sz w:val="18"/>
                <w:szCs w:val="18"/>
              </w:rPr>
            </w:pPr>
          </w:p>
        </w:tc>
        <w:tc>
          <w:tcPr>
            <w:tcW w:w="1407" w:type="dxa"/>
          </w:tcPr>
          <w:p w14:paraId="722D1444" w14:textId="5438CF48" w:rsidR="004A0742" w:rsidRPr="00FF1B0F" w:rsidRDefault="004A0742" w:rsidP="00FF1B0F">
            <w:pPr>
              <w:spacing w:before="0" w:after="200"/>
              <w:jc w:val="center"/>
              <w:rPr>
                <w:sz w:val="18"/>
                <w:szCs w:val="18"/>
              </w:rPr>
            </w:pPr>
            <w:r w:rsidRPr="00FF1B0F">
              <w:rPr>
                <w:sz w:val="18"/>
                <w:szCs w:val="18"/>
              </w:rPr>
              <w:t>5</w:t>
            </w:r>
          </w:p>
        </w:tc>
        <w:tc>
          <w:tcPr>
            <w:tcW w:w="3417" w:type="dxa"/>
          </w:tcPr>
          <w:p w14:paraId="466F72BC" w14:textId="77777777" w:rsidR="004A0742" w:rsidRPr="00FF1B0F" w:rsidRDefault="004A0742" w:rsidP="00BD4CEE">
            <w:pPr>
              <w:spacing w:before="0" w:after="200"/>
              <w:rPr>
                <w:sz w:val="18"/>
                <w:szCs w:val="18"/>
              </w:rPr>
            </w:pPr>
            <w:r w:rsidRPr="00FF1B0F">
              <w:rPr>
                <w:sz w:val="18"/>
                <w:szCs w:val="18"/>
              </w:rPr>
              <w:t>Moving beyond instructional coaching</w:t>
            </w:r>
          </w:p>
        </w:tc>
        <w:tc>
          <w:tcPr>
            <w:tcW w:w="9356" w:type="dxa"/>
          </w:tcPr>
          <w:p w14:paraId="3C915DDB" w14:textId="77777777" w:rsidR="004A0742" w:rsidRPr="00FF1B0F" w:rsidRDefault="004A0742" w:rsidP="00BD4CEE">
            <w:pPr>
              <w:spacing w:before="0" w:after="200"/>
              <w:rPr>
                <w:sz w:val="18"/>
                <w:szCs w:val="18"/>
              </w:rPr>
            </w:pPr>
            <w:r w:rsidRPr="00FF1B0F">
              <w:rPr>
                <w:sz w:val="18"/>
                <w:szCs w:val="18"/>
              </w:rPr>
              <w:t>Lifting the lid on coaching approaches, providing insights into the mechanisms for effective coaching including instructional coaching and also exploring other strategies that can be leveraged as part of the professional development of others.</w:t>
            </w:r>
          </w:p>
        </w:tc>
      </w:tr>
      <w:tr w:rsidR="00FF1B0F" w:rsidRPr="00FF1B0F" w14:paraId="1AFDBE47" w14:textId="77777777" w:rsidTr="00FF1B0F">
        <w:tc>
          <w:tcPr>
            <w:tcW w:w="846" w:type="dxa"/>
            <w:vMerge/>
          </w:tcPr>
          <w:p w14:paraId="01CF8209" w14:textId="77777777" w:rsidR="004A0742" w:rsidRPr="00FF1B0F" w:rsidRDefault="004A0742" w:rsidP="00BD4CEE">
            <w:pPr>
              <w:spacing w:before="0" w:after="200"/>
              <w:rPr>
                <w:sz w:val="18"/>
                <w:szCs w:val="18"/>
              </w:rPr>
            </w:pPr>
          </w:p>
        </w:tc>
        <w:tc>
          <w:tcPr>
            <w:tcW w:w="1407" w:type="dxa"/>
          </w:tcPr>
          <w:p w14:paraId="10BC52D0" w14:textId="2274EBAD" w:rsidR="004A0742" w:rsidRPr="00FF1B0F" w:rsidRDefault="004A0742" w:rsidP="00FF1B0F">
            <w:pPr>
              <w:spacing w:before="0" w:after="200"/>
              <w:jc w:val="center"/>
              <w:rPr>
                <w:sz w:val="18"/>
                <w:szCs w:val="18"/>
              </w:rPr>
            </w:pPr>
            <w:r w:rsidRPr="00FF1B0F">
              <w:rPr>
                <w:sz w:val="18"/>
                <w:szCs w:val="18"/>
              </w:rPr>
              <w:t>6</w:t>
            </w:r>
          </w:p>
        </w:tc>
        <w:tc>
          <w:tcPr>
            <w:tcW w:w="3417" w:type="dxa"/>
          </w:tcPr>
          <w:p w14:paraId="23C1AA3E" w14:textId="77777777" w:rsidR="004A0742" w:rsidRPr="00FF1B0F" w:rsidRDefault="004A0742" w:rsidP="00BD4CEE">
            <w:pPr>
              <w:spacing w:before="0" w:after="200"/>
              <w:rPr>
                <w:sz w:val="18"/>
                <w:szCs w:val="18"/>
              </w:rPr>
            </w:pPr>
            <w:r w:rsidRPr="00FF1B0F">
              <w:rPr>
                <w:sz w:val="18"/>
                <w:szCs w:val="18"/>
              </w:rPr>
              <w:t xml:space="preserve">Navigating </w:t>
            </w:r>
            <w:r w:rsidRPr="00FF1B0F">
              <w:rPr>
                <w:strike/>
                <w:sz w:val="18"/>
                <w:szCs w:val="18"/>
              </w:rPr>
              <w:t>difficult</w:t>
            </w:r>
            <w:r w:rsidRPr="00FF1B0F">
              <w:rPr>
                <w:sz w:val="18"/>
                <w:szCs w:val="18"/>
              </w:rPr>
              <w:t xml:space="preserve"> opportunity conversations</w:t>
            </w:r>
          </w:p>
        </w:tc>
        <w:tc>
          <w:tcPr>
            <w:tcW w:w="9356" w:type="dxa"/>
          </w:tcPr>
          <w:p w14:paraId="57ACCB3D" w14:textId="77777777" w:rsidR="004A0742" w:rsidRPr="00FF1B0F" w:rsidRDefault="004A0742" w:rsidP="00BD4CEE">
            <w:pPr>
              <w:spacing w:before="0" w:after="200"/>
              <w:rPr>
                <w:sz w:val="18"/>
                <w:szCs w:val="18"/>
              </w:rPr>
            </w:pPr>
            <w:r w:rsidRPr="00FF1B0F">
              <w:rPr>
                <w:sz w:val="18"/>
                <w:szCs w:val="18"/>
              </w:rPr>
              <w:t>Tools for mentors to feel better-equipped to conduct potentially challenging conversations and re-framing them as opportunities for reflection, growth and development.</w:t>
            </w:r>
          </w:p>
        </w:tc>
      </w:tr>
    </w:tbl>
    <w:p w14:paraId="6BEDB603" w14:textId="77777777" w:rsidR="00FF1B0F" w:rsidRDefault="00FF1B0F" w:rsidP="00FF1B0F">
      <w:pPr>
        <w:spacing w:before="0" w:after="200"/>
      </w:pPr>
    </w:p>
    <w:p w14:paraId="62644A91" w14:textId="03082E87" w:rsidR="00AD3EF6" w:rsidRPr="00F32359" w:rsidRDefault="00FF1B0F" w:rsidP="00FF1B0F">
      <w:pPr>
        <w:spacing w:before="0" w:after="200"/>
        <w:rPr>
          <w:rFonts w:ascii="Tahoma" w:hAnsi="Tahoma" w:cs="Tahoma"/>
          <w:szCs w:val="24"/>
        </w:rPr>
      </w:pPr>
      <w:hyperlink w:anchor="Content" w:history="1">
        <w:r w:rsidRPr="00B01AA5">
          <w:rPr>
            <w:rStyle w:val="Hyperlink"/>
            <w:rFonts w:ascii="Tahoma" w:eastAsia="Aptos" w:hAnsi="Tahoma" w:cs="Times New Roman"/>
            <w:b/>
            <w:bCs/>
            <w:kern w:val="2"/>
            <w:szCs w:val="24"/>
            <w14:ligatures w14:val="standardContextual"/>
          </w:rPr>
          <w:t>Return to Content page</w:t>
        </w:r>
      </w:hyperlink>
    </w:p>
    <w:sectPr w:rsidR="00AD3EF6" w:rsidRPr="00F32359" w:rsidSect="00FF1B0F">
      <w:pgSz w:w="16838" w:h="11906" w:orient="landscape"/>
      <w:pgMar w:top="1440" w:right="962"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F907B" w14:textId="77777777" w:rsidR="00D024FF" w:rsidRDefault="00D024FF" w:rsidP="00403260">
      <w:pPr>
        <w:spacing w:after="0" w:line="240" w:lineRule="auto"/>
      </w:pPr>
      <w:r>
        <w:separator/>
      </w:r>
    </w:p>
  </w:endnote>
  <w:endnote w:type="continuationSeparator" w:id="0">
    <w:p w14:paraId="15AEA756" w14:textId="77777777" w:rsidR="00D024FF" w:rsidRDefault="00D024FF" w:rsidP="00403260">
      <w:pPr>
        <w:spacing w:after="0" w:line="240" w:lineRule="auto"/>
      </w:pPr>
      <w:r>
        <w:continuationSeparator/>
      </w:r>
    </w:p>
  </w:endnote>
  <w:endnote w:type="continuationNotice" w:id="1">
    <w:p w14:paraId="527CC67C" w14:textId="77777777" w:rsidR="00D024FF" w:rsidRDefault="00D024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0DC8" w14:textId="5DFCF628" w:rsidR="00EA5F98" w:rsidRPr="00B57FD5" w:rsidRDefault="000C50E2" w:rsidP="00B57FD5">
    <w:pPr>
      <w:pBdr>
        <w:left w:val="single" w:sz="12" w:space="11" w:color="007559" w:themeColor="accent1"/>
      </w:pBdr>
      <w:tabs>
        <w:tab w:val="left" w:pos="622"/>
      </w:tabs>
      <w:spacing w:after="0"/>
      <w:rPr>
        <w:rFonts w:asciiTheme="majorHAnsi" w:eastAsiaTheme="majorEastAsia" w:hAnsiTheme="majorHAnsi" w:cstheme="majorBidi"/>
        <w:color w:val="005742" w:themeColor="accent1" w:themeShade="BF"/>
        <w:sz w:val="26"/>
        <w:szCs w:val="26"/>
      </w:rPr>
    </w:pPr>
    <w:r>
      <w:rPr>
        <w:rFonts w:asciiTheme="majorHAnsi" w:eastAsiaTheme="majorEastAsia" w:hAnsiTheme="majorHAnsi" w:cstheme="majorBidi"/>
        <w:color w:val="005742" w:themeColor="accent1" w:themeShade="BF"/>
        <w:sz w:val="26"/>
        <w:szCs w:val="26"/>
      </w:rPr>
      <w:fldChar w:fldCharType="begin"/>
    </w:r>
    <w:r>
      <w:rPr>
        <w:rFonts w:asciiTheme="majorHAnsi" w:eastAsiaTheme="majorEastAsia" w:hAnsiTheme="majorHAnsi" w:cstheme="majorBidi"/>
        <w:color w:val="005742" w:themeColor="accent1" w:themeShade="BF"/>
        <w:sz w:val="26"/>
        <w:szCs w:val="26"/>
      </w:rPr>
      <w:instrText xml:space="preserve"> PAGE   \* MERGEFORMAT </w:instrText>
    </w:r>
    <w:r>
      <w:rPr>
        <w:rFonts w:asciiTheme="majorHAnsi" w:eastAsiaTheme="majorEastAsia" w:hAnsiTheme="majorHAnsi" w:cstheme="majorBidi"/>
        <w:color w:val="005742" w:themeColor="accent1" w:themeShade="BF"/>
        <w:sz w:val="26"/>
        <w:szCs w:val="26"/>
      </w:rPr>
      <w:fldChar w:fldCharType="separate"/>
    </w:r>
    <w:r>
      <w:rPr>
        <w:rFonts w:asciiTheme="majorHAnsi" w:eastAsiaTheme="majorEastAsia" w:hAnsiTheme="majorHAnsi" w:cstheme="majorBidi"/>
        <w:noProof/>
        <w:color w:val="005742" w:themeColor="accent1" w:themeShade="BF"/>
        <w:sz w:val="26"/>
        <w:szCs w:val="26"/>
      </w:rPr>
      <w:t>2</w:t>
    </w:r>
    <w:r>
      <w:rPr>
        <w:rFonts w:asciiTheme="majorHAnsi" w:eastAsiaTheme="majorEastAsia" w:hAnsiTheme="majorHAnsi" w:cstheme="majorBidi"/>
        <w:noProof/>
        <w:color w:val="005742" w:themeColor="accent1" w:themeShade="B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AB859" w14:textId="77777777" w:rsidR="00D024FF" w:rsidRDefault="00D024FF" w:rsidP="00403260">
      <w:pPr>
        <w:spacing w:after="0" w:line="240" w:lineRule="auto"/>
      </w:pPr>
      <w:r>
        <w:separator/>
      </w:r>
    </w:p>
  </w:footnote>
  <w:footnote w:type="continuationSeparator" w:id="0">
    <w:p w14:paraId="329E39C0" w14:textId="77777777" w:rsidR="00D024FF" w:rsidRDefault="00D024FF" w:rsidP="00403260">
      <w:pPr>
        <w:spacing w:after="0" w:line="240" w:lineRule="auto"/>
      </w:pPr>
      <w:r>
        <w:continuationSeparator/>
      </w:r>
    </w:p>
  </w:footnote>
  <w:footnote w:type="continuationNotice" w:id="1">
    <w:p w14:paraId="3815A59A" w14:textId="77777777" w:rsidR="00D024FF" w:rsidRDefault="00D024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4CD7" w14:textId="0909F234" w:rsidR="00EA5F98" w:rsidRPr="00023A34" w:rsidRDefault="003F0A53" w:rsidP="005C5F0F">
    <w:pPr>
      <w:pStyle w:val="Header"/>
      <w:tabs>
        <w:tab w:val="clear" w:pos="4513"/>
        <w:tab w:val="clear" w:pos="9026"/>
        <w:tab w:val="left" w:pos="4111"/>
      </w:tabs>
    </w:pPr>
    <w:sdt>
      <w:sdtPr>
        <w:alias w:val="Title"/>
        <w:tag w:val=""/>
        <w:id w:val="1963380143"/>
        <w:placeholder>
          <w:docPart w:val="3C5237D31B94413BB78FB944C0BB15FC"/>
        </w:placeholder>
        <w:dataBinding w:prefixMappings="xmlns:ns0='http://purl.org/dc/elements/1.1/' xmlns:ns1='http://schemas.openxmlformats.org/package/2006/metadata/core-properties' " w:xpath="/ns1:coreProperties[1]/ns0:title[1]" w:storeItemID="{6C3C8BC8-F283-45AE-878A-BAB7291924A1}"/>
        <w:text/>
      </w:sdtPr>
      <w:sdtEndPr/>
      <w:sdtContent>
        <w:r w:rsidR="00A31EB1">
          <w:t>ECT Programme Handbook for mentors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AA"/>
    <w:multiLevelType w:val="hybridMultilevel"/>
    <w:tmpl w:val="792E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4714E"/>
    <w:multiLevelType w:val="multilevel"/>
    <w:tmpl w:val="1268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650F2"/>
    <w:multiLevelType w:val="hybridMultilevel"/>
    <w:tmpl w:val="47E6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65645"/>
    <w:multiLevelType w:val="multilevel"/>
    <w:tmpl w:val="C21C34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E6DAB"/>
    <w:multiLevelType w:val="multilevel"/>
    <w:tmpl w:val="1D00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D426E3"/>
    <w:multiLevelType w:val="multilevel"/>
    <w:tmpl w:val="FD26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DB3B95"/>
    <w:multiLevelType w:val="hybridMultilevel"/>
    <w:tmpl w:val="10CA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13BBD"/>
    <w:multiLevelType w:val="multilevel"/>
    <w:tmpl w:val="0E3C9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8198E"/>
    <w:multiLevelType w:val="multilevel"/>
    <w:tmpl w:val="21F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51387D"/>
    <w:multiLevelType w:val="multilevel"/>
    <w:tmpl w:val="8054A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5D1FAA"/>
    <w:multiLevelType w:val="multilevel"/>
    <w:tmpl w:val="FDDC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78799C"/>
    <w:multiLevelType w:val="hybridMultilevel"/>
    <w:tmpl w:val="51720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A14A2B"/>
    <w:multiLevelType w:val="hybridMultilevel"/>
    <w:tmpl w:val="4A46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94541"/>
    <w:multiLevelType w:val="multilevel"/>
    <w:tmpl w:val="3B42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350137"/>
    <w:multiLevelType w:val="multilevel"/>
    <w:tmpl w:val="843A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2D7647"/>
    <w:multiLevelType w:val="multilevel"/>
    <w:tmpl w:val="C4F2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EF214A"/>
    <w:multiLevelType w:val="hybridMultilevel"/>
    <w:tmpl w:val="8A50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916B7"/>
    <w:multiLevelType w:val="multilevel"/>
    <w:tmpl w:val="5ACE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862680"/>
    <w:multiLevelType w:val="hybridMultilevel"/>
    <w:tmpl w:val="F21EFF14"/>
    <w:lvl w:ilvl="0" w:tplc="629217DE">
      <w:start w:val="1"/>
      <w:numFmt w:val="decimal"/>
      <w:lvlText w:val="%1."/>
      <w:lvlJc w:val="left"/>
      <w:pPr>
        <w:ind w:left="502"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662C70"/>
    <w:multiLevelType w:val="hybridMultilevel"/>
    <w:tmpl w:val="F9888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90DF6"/>
    <w:multiLevelType w:val="hybridMultilevel"/>
    <w:tmpl w:val="7E3C54E4"/>
    <w:lvl w:ilvl="0" w:tplc="3B42C2DE">
      <w:start w:val="1"/>
      <w:numFmt w:val="bullet"/>
      <w:lvlText w:val="•"/>
      <w:lvlJc w:val="left"/>
      <w:pPr>
        <w:tabs>
          <w:tab w:val="num" w:pos="720"/>
        </w:tabs>
        <w:ind w:left="720" w:hanging="360"/>
      </w:pPr>
      <w:rPr>
        <w:rFonts w:ascii="Arial" w:hAnsi="Arial" w:hint="default"/>
      </w:rPr>
    </w:lvl>
    <w:lvl w:ilvl="1" w:tplc="63308060" w:tentative="1">
      <w:start w:val="1"/>
      <w:numFmt w:val="bullet"/>
      <w:lvlText w:val="•"/>
      <w:lvlJc w:val="left"/>
      <w:pPr>
        <w:tabs>
          <w:tab w:val="num" w:pos="1440"/>
        </w:tabs>
        <w:ind w:left="1440" w:hanging="360"/>
      </w:pPr>
      <w:rPr>
        <w:rFonts w:ascii="Arial" w:hAnsi="Arial" w:hint="default"/>
      </w:rPr>
    </w:lvl>
    <w:lvl w:ilvl="2" w:tplc="7D3AB594" w:tentative="1">
      <w:start w:val="1"/>
      <w:numFmt w:val="bullet"/>
      <w:lvlText w:val="•"/>
      <w:lvlJc w:val="left"/>
      <w:pPr>
        <w:tabs>
          <w:tab w:val="num" w:pos="2160"/>
        </w:tabs>
        <w:ind w:left="2160" w:hanging="360"/>
      </w:pPr>
      <w:rPr>
        <w:rFonts w:ascii="Arial" w:hAnsi="Arial" w:hint="default"/>
      </w:rPr>
    </w:lvl>
    <w:lvl w:ilvl="3" w:tplc="83969920" w:tentative="1">
      <w:start w:val="1"/>
      <w:numFmt w:val="bullet"/>
      <w:lvlText w:val="•"/>
      <w:lvlJc w:val="left"/>
      <w:pPr>
        <w:tabs>
          <w:tab w:val="num" w:pos="2880"/>
        </w:tabs>
        <w:ind w:left="2880" w:hanging="360"/>
      </w:pPr>
      <w:rPr>
        <w:rFonts w:ascii="Arial" w:hAnsi="Arial" w:hint="default"/>
      </w:rPr>
    </w:lvl>
    <w:lvl w:ilvl="4" w:tplc="04EE72FC" w:tentative="1">
      <w:start w:val="1"/>
      <w:numFmt w:val="bullet"/>
      <w:lvlText w:val="•"/>
      <w:lvlJc w:val="left"/>
      <w:pPr>
        <w:tabs>
          <w:tab w:val="num" w:pos="3600"/>
        </w:tabs>
        <w:ind w:left="3600" w:hanging="360"/>
      </w:pPr>
      <w:rPr>
        <w:rFonts w:ascii="Arial" w:hAnsi="Arial" w:hint="default"/>
      </w:rPr>
    </w:lvl>
    <w:lvl w:ilvl="5" w:tplc="D01443C8" w:tentative="1">
      <w:start w:val="1"/>
      <w:numFmt w:val="bullet"/>
      <w:lvlText w:val="•"/>
      <w:lvlJc w:val="left"/>
      <w:pPr>
        <w:tabs>
          <w:tab w:val="num" w:pos="4320"/>
        </w:tabs>
        <w:ind w:left="4320" w:hanging="360"/>
      </w:pPr>
      <w:rPr>
        <w:rFonts w:ascii="Arial" w:hAnsi="Arial" w:hint="default"/>
      </w:rPr>
    </w:lvl>
    <w:lvl w:ilvl="6" w:tplc="CA68A9A4" w:tentative="1">
      <w:start w:val="1"/>
      <w:numFmt w:val="bullet"/>
      <w:lvlText w:val="•"/>
      <w:lvlJc w:val="left"/>
      <w:pPr>
        <w:tabs>
          <w:tab w:val="num" w:pos="5040"/>
        </w:tabs>
        <w:ind w:left="5040" w:hanging="360"/>
      </w:pPr>
      <w:rPr>
        <w:rFonts w:ascii="Arial" w:hAnsi="Arial" w:hint="default"/>
      </w:rPr>
    </w:lvl>
    <w:lvl w:ilvl="7" w:tplc="A25C3144" w:tentative="1">
      <w:start w:val="1"/>
      <w:numFmt w:val="bullet"/>
      <w:lvlText w:val="•"/>
      <w:lvlJc w:val="left"/>
      <w:pPr>
        <w:tabs>
          <w:tab w:val="num" w:pos="5760"/>
        </w:tabs>
        <w:ind w:left="5760" w:hanging="360"/>
      </w:pPr>
      <w:rPr>
        <w:rFonts w:ascii="Arial" w:hAnsi="Arial" w:hint="default"/>
      </w:rPr>
    </w:lvl>
    <w:lvl w:ilvl="8" w:tplc="600416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7B13AE0"/>
    <w:multiLevelType w:val="hybridMultilevel"/>
    <w:tmpl w:val="A12A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DA04B9"/>
    <w:multiLevelType w:val="hybridMultilevel"/>
    <w:tmpl w:val="A126C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210E08"/>
    <w:multiLevelType w:val="hybridMultilevel"/>
    <w:tmpl w:val="D450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A025FE"/>
    <w:multiLevelType w:val="multilevel"/>
    <w:tmpl w:val="847C2F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046C70"/>
    <w:multiLevelType w:val="multilevel"/>
    <w:tmpl w:val="B7CE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E3000DB"/>
    <w:multiLevelType w:val="hybridMultilevel"/>
    <w:tmpl w:val="193A3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044718"/>
    <w:multiLevelType w:val="hybridMultilevel"/>
    <w:tmpl w:val="559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763C89"/>
    <w:multiLevelType w:val="hybridMultilevel"/>
    <w:tmpl w:val="05920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8575C4"/>
    <w:multiLevelType w:val="hybridMultilevel"/>
    <w:tmpl w:val="47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6D69F4"/>
    <w:multiLevelType w:val="hybridMultilevel"/>
    <w:tmpl w:val="04C6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EA64AC"/>
    <w:multiLevelType w:val="multilevel"/>
    <w:tmpl w:val="C71E4DC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CAF600B"/>
    <w:multiLevelType w:val="hybridMultilevel"/>
    <w:tmpl w:val="A12C8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610288"/>
    <w:multiLevelType w:val="hybridMultilevel"/>
    <w:tmpl w:val="2A24F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2E0A63"/>
    <w:multiLevelType w:val="hybridMultilevel"/>
    <w:tmpl w:val="333E17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547B57"/>
    <w:multiLevelType w:val="hybridMultilevel"/>
    <w:tmpl w:val="1A28D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7A1050"/>
    <w:multiLevelType w:val="hybridMultilevel"/>
    <w:tmpl w:val="2B629DC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9121C34"/>
    <w:multiLevelType w:val="multilevel"/>
    <w:tmpl w:val="5D82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A503AB"/>
    <w:multiLevelType w:val="hybridMultilevel"/>
    <w:tmpl w:val="C6703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BE4DFF"/>
    <w:multiLevelType w:val="multilevel"/>
    <w:tmpl w:val="EEDCFA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893405"/>
    <w:multiLevelType w:val="multilevel"/>
    <w:tmpl w:val="AA6E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F92DF0"/>
    <w:multiLevelType w:val="hybridMultilevel"/>
    <w:tmpl w:val="05FAA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F2372A9"/>
    <w:multiLevelType w:val="hybridMultilevel"/>
    <w:tmpl w:val="5770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543BD"/>
    <w:multiLevelType w:val="multilevel"/>
    <w:tmpl w:val="B4709FFA"/>
    <w:lvl w:ilvl="0">
      <w:start w:val="1"/>
      <w:numFmt w:val="bullet"/>
      <w:pStyle w:val="DfESOutNumbered"/>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6FD1B51"/>
    <w:multiLevelType w:val="multilevel"/>
    <w:tmpl w:val="73BA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F328B8"/>
    <w:multiLevelType w:val="multilevel"/>
    <w:tmpl w:val="A44E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CC2295"/>
    <w:multiLevelType w:val="multilevel"/>
    <w:tmpl w:val="C6C6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1334646">
    <w:abstractNumId w:val="43"/>
  </w:num>
  <w:num w:numId="2" w16cid:durableId="1730305959">
    <w:abstractNumId w:val="32"/>
  </w:num>
  <w:num w:numId="3" w16cid:durableId="1796757250">
    <w:abstractNumId w:val="27"/>
  </w:num>
  <w:num w:numId="4" w16cid:durableId="403375683">
    <w:abstractNumId w:val="42"/>
  </w:num>
  <w:num w:numId="5" w16cid:durableId="1841895096">
    <w:abstractNumId w:val="19"/>
  </w:num>
  <w:num w:numId="6" w16cid:durableId="404104893">
    <w:abstractNumId w:val="29"/>
  </w:num>
  <w:num w:numId="7" w16cid:durableId="1726367320">
    <w:abstractNumId w:val="33"/>
  </w:num>
  <w:num w:numId="8" w16cid:durableId="1789466351">
    <w:abstractNumId w:val="14"/>
  </w:num>
  <w:num w:numId="9" w16cid:durableId="1466507527">
    <w:abstractNumId w:val="21"/>
  </w:num>
  <w:num w:numId="10" w16cid:durableId="553464708">
    <w:abstractNumId w:val="2"/>
  </w:num>
  <w:num w:numId="11" w16cid:durableId="1130515580">
    <w:abstractNumId w:val="38"/>
  </w:num>
  <w:num w:numId="12" w16cid:durableId="1857846770">
    <w:abstractNumId w:val="17"/>
  </w:num>
  <w:num w:numId="13" w16cid:durableId="1805847092">
    <w:abstractNumId w:val="46"/>
  </w:num>
  <w:num w:numId="14" w16cid:durableId="1911847708">
    <w:abstractNumId w:val="13"/>
  </w:num>
  <w:num w:numId="15" w16cid:durableId="263926937">
    <w:abstractNumId w:val="15"/>
  </w:num>
  <w:num w:numId="16" w16cid:durableId="1000086455">
    <w:abstractNumId w:val="4"/>
  </w:num>
  <w:num w:numId="17" w16cid:durableId="1731540487">
    <w:abstractNumId w:val="44"/>
  </w:num>
  <w:num w:numId="18" w16cid:durableId="36976256">
    <w:abstractNumId w:val="37"/>
  </w:num>
  <w:num w:numId="19" w16cid:durableId="126362759">
    <w:abstractNumId w:val="1"/>
  </w:num>
  <w:num w:numId="20" w16cid:durableId="989210297">
    <w:abstractNumId w:val="8"/>
  </w:num>
  <w:num w:numId="21" w16cid:durableId="1527209844">
    <w:abstractNumId w:val="25"/>
  </w:num>
  <w:num w:numId="22" w16cid:durableId="1790396179">
    <w:abstractNumId w:val="10"/>
  </w:num>
  <w:num w:numId="23" w16cid:durableId="368772288">
    <w:abstractNumId w:val="45"/>
  </w:num>
  <w:num w:numId="24" w16cid:durableId="2075809697">
    <w:abstractNumId w:val="5"/>
  </w:num>
  <w:num w:numId="25" w16cid:durableId="606693691">
    <w:abstractNumId w:val="40"/>
  </w:num>
  <w:num w:numId="26" w16cid:durableId="1799446532">
    <w:abstractNumId w:val="23"/>
  </w:num>
  <w:num w:numId="27" w16cid:durableId="226308407">
    <w:abstractNumId w:val="9"/>
  </w:num>
  <w:num w:numId="28" w16cid:durableId="1253969308">
    <w:abstractNumId w:val="7"/>
  </w:num>
  <w:num w:numId="29" w16cid:durableId="1820875169">
    <w:abstractNumId w:val="31"/>
  </w:num>
  <w:num w:numId="30" w16cid:durableId="757672285">
    <w:abstractNumId w:val="39"/>
  </w:num>
  <w:num w:numId="31" w16cid:durableId="335694827">
    <w:abstractNumId w:val="24"/>
  </w:num>
  <w:num w:numId="32" w16cid:durableId="1397320800">
    <w:abstractNumId w:val="3"/>
  </w:num>
  <w:num w:numId="33" w16cid:durableId="287667581">
    <w:abstractNumId w:val="12"/>
  </w:num>
  <w:num w:numId="34" w16cid:durableId="85931588">
    <w:abstractNumId w:val="6"/>
  </w:num>
  <w:num w:numId="35" w16cid:durableId="1228107695">
    <w:abstractNumId w:val="35"/>
  </w:num>
  <w:num w:numId="36" w16cid:durableId="1277953134">
    <w:abstractNumId w:val="11"/>
  </w:num>
  <w:num w:numId="37" w16cid:durableId="1423916434">
    <w:abstractNumId w:val="22"/>
  </w:num>
  <w:num w:numId="38" w16cid:durableId="2131774532">
    <w:abstractNumId w:val="36"/>
  </w:num>
  <w:num w:numId="39" w16cid:durableId="1981105963">
    <w:abstractNumId w:val="0"/>
  </w:num>
  <w:num w:numId="40" w16cid:durableId="1092359660">
    <w:abstractNumId w:val="20"/>
  </w:num>
  <w:num w:numId="41" w16cid:durableId="1505824186">
    <w:abstractNumId w:val="26"/>
  </w:num>
  <w:num w:numId="42" w16cid:durableId="1108811157">
    <w:abstractNumId w:val="34"/>
  </w:num>
  <w:num w:numId="43" w16cid:durableId="180625361">
    <w:abstractNumId w:val="30"/>
  </w:num>
  <w:num w:numId="44" w16cid:durableId="490413365">
    <w:abstractNumId w:val="16"/>
  </w:num>
  <w:num w:numId="45" w16cid:durableId="14691822">
    <w:abstractNumId w:val="18"/>
  </w:num>
  <w:num w:numId="46" w16cid:durableId="388067196">
    <w:abstractNumId w:val="28"/>
  </w:num>
  <w:num w:numId="47" w16cid:durableId="1729646329">
    <w:abstractNumId w:val="4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5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39E"/>
    <w:rsid w:val="000003B2"/>
    <w:rsid w:val="00000C7F"/>
    <w:rsid w:val="00000E36"/>
    <w:rsid w:val="00001052"/>
    <w:rsid w:val="00001516"/>
    <w:rsid w:val="00001567"/>
    <w:rsid w:val="00001A25"/>
    <w:rsid w:val="00001DE4"/>
    <w:rsid w:val="000024EB"/>
    <w:rsid w:val="000027C2"/>
    <w:rsid w:val="000028C8"/>
    <w:rsid w:val="00002CFF"/>
    <w:rsid w:val="00003A99"/>
    <w:rsid w:val="00003DC4"/>
    <w:rsid w:val="00003E38"/>
    <w:rsid w:val="000042FE"/>
    <w:rsid w:val="0000482F"/>
    <w:rsid w:val="00004838"/>
    <w:rsid w:val="000048CC"/>
    <w:rsid w:val="00004ED2"/>
    <w:rsid w:val="00005769"/>
    <w:rsid w:val="00005A2D"/>
    <w:rsid w:val="00005D00"/>
    <w:rsid w:val="00005E87"/>
    <w:rsid w:val="0000600D"/>
    <w:rsid w:val="00006348"/>
    <w:rsid w:val="0000642D"/>
    <w:rsid w:val="000064C4"/>
    <w:rsid w:val="00006741"/>
    <w:rsid w:val="00006C4F"/>
    <w:rsid w:val="00006D39"/>
    <w:rsid w:val="00006DD7"/>
    <w:rsid w:val="0000737A"/>
    <w:rsid w:val="00007440"/>
    <w:rsid w:val="00011148"/>
    <w:rsid w:val="0001189B"/>
    <w:rsid w:val="00011A64"/>
    <w:rsid w:val="00011BCF"/>
    <w:rsid w:val="00011BE9"/>
    <w:rsid w:val="00011C41"/>
    <w:rsid w:val="00012092"/>
    <w:rsid w:val="00012AD4"/>
    <w:rsid w:val="00012F97"/>
    <w:rsid w:val="000131D1"/>
    <w:rsid w:val="000133E7"/>
    <w:rsid w:val="0001391B"/>
    <w:rsid w:val="00013A5C"/>
    <w:rsid w:val="00014139"/>
    <w:rsid w:val="0001442D"/>
    <w:rsid w:val="000146AA"/>
    <w:rsid w:val="000148AD"/>
    <w:rsid w:val="00014CDE"/>
    <w:rsid w:val="0001529F"/>
    <w:rsid w:val="000157E7"/>
    <w:rsid w:val="0001592A"/>
    <w:rsid w:val="00015E6B"/>
    <w:rsid w:val="000168A6"/>
    <w:rsid w:val="00016A18"/>
    <w:rsid w:val="00017061"/>
    <w:rsid w:val="00017808"/>
    <w:rsid w:val="000178B5"/>
    <w:rsid w:val="00017947"/>
    <w:rsid w:val="00017B01"/>
    <w:rsid w:val="00017B1D"/>
    <w:rsid w:val="00017B9B"/>
    <w:rsid w:val="00017C13"/>
    <w:rsid w:val="00020003"/>
    <w:rsid w:val="00020B26"/>
    <w:rsid w:val="00020B72"/>
    <w:rsid w:val="00021779"/>
    <w:rsid w:val="0002205A"/>
    <w:rsid w:val="0002229D"/>
    <w:rsid w:val="00022331"/>
    <w:rsid w:val="000225D6"/>
    <w:rsid w:val="000228D7"/>
    <w:rsid w:val="0002338C"/>
    <w:rsid w:val="0002355A"/>
    <w:rsid w:val="00023A34"/>
    <w:rsid w:val="00023C88"/>
    <w:rsid w:val="00023E5C"/>
    <w:rsid w:val="00023FDA"/>
    <w:rsid w:val="00024F79"/>
    <w:rsid w:val="00025060"/>
    <w:rsid w:val="0002550C"/>
    <w:rsid w:val="0002567C"/>
    <w:rsid w:val="00025D41"/>
    <w:rsid w:val="00026455"/>
    <w:rsid w:val="000266E5"/>
    <w:rsid w:val="000267F2"/>
    <w:rsid w:val="00026927"/>
    <w:rsid w:val="00026C3E"/>
    <w:rsid w:val="000273D6"/>
    <w:rsid w:val="00027A42"/>
    <w:rsid w:val="00027D99"/>
    <w:rsid w:val="00030528"/>
    <w:rsid w:val="00030603"/>
    <w:rsid w:val="00030A7B"/>
    <w:rsid w:val="00030C42"/>
    <w:rsid w:val="00030F69"/>
    <w:rsid w:val="000311B3"/>
    <w:rsid w:val="000316CA"/>
    <w:rsid w:val="0003199C"/>
    <w:rsid w:val="00031DA1"/>
    <w:rsid w:val="00031E26"/>
    <w:rsid w:val="00031E46"/>
    <w:rsid w:val="00032D30"/>
    <w:rsid w:val="00032F47"/>
    <w:rsid w:val="00033373"/>
    <w:rsid w:val="00033657"/>
    <w:rsid w:val="00033677"/>
    <w:rsid w:val="00033822"/>
    <w:rsid w:val="00033ED2"/>
    <w:rsid w:val="00034119"/>
    <w:rsid w:val="00034851"/>
    <w:rsid w:val="00034DC3"/>
    <w:rsid w:val="0003534C"/>
    <w:rsid w:val="00035902"/>
    <w:rsid w:val="00036190"/>
    <w:rsid w:val="00036387"/>
    <w:rsid w:val="0003688A"/>
    <w:rsid w:val="00036A8B"/>
    <w:rsid w:val="00036B4A"/>
    <w:rsid w:val="00036B84"/>
    <w:rsid w:val="00037628"/>
    <w:rsid w:val="00037728"/>
    <w:rsid w:val="00037B09"/>
    <w:rsid w:val="00037BFB"/>
    <w:rsid w:val="00040187"/>
    <w:rsid w:val="000407E0"/>
    <w:rsid w:val="000408C7"/>
    <w:rsid w:val="0004095E"/>
    <w:rsid w:val="000409F6"/>
    <w:rsid w:val="00040B24"/>
    <w:rsid w:val="00040C2D"/>
    <w:rsid w:val="000410AF"/>
    <w:rsid w:val="00041E9D"/>
    <w:rsid w:val="00042226"/>
    <w:rsid w:val="000422FB"/>
    <w:rsid w:val="00042BF8"/>
    <w:rsid w:val="00043232"/>
    <w:rsid w:val="0004372A"/>
    <w:rsid w:val="000439D7"/>
    <w:rsid w:val="000439F5"/>
    <w:rsid w:val="00043B0D"/>
    <w:rsid w:val="00043CF4"/>
    <w:rsid w:val="00043F1C"/>
    <w:rsid w:val="00044290"/>
    <w:rsid w:val="000453B5"/>
    <w:rsid w:val="0004568B"/>
    <w:rsid w:val="000458D4"/>
    <w:rsid w:val="00045D22"/>
    <w:rsid w:val="00045DB5"/>
    <w:rsid w:val="0004609C"/>
    <w:rsid w:val="00046565"/>
    <w:rsid w:val="000465ED"/>
    <w:rsid w:val="00046708"/>
    <w:rsid w:val="0004680A"/>
    <w:rsid w:val="000468FB"/>
    <w:rsid w:val="00046F92"/>
    <w:rsid w:val="000470E7"/>
    <w:rsid w:val="00047CE1"/>
    <w:rsid w:val="000500FD"/>
    <w:rsid w:val="0005043E"/>
    <w:rsid w:val="00050472"/>
    <w:rsid w:val="0005064B"/>
    <w:rsid w:val="00050881"/>
    <w:rsid w:val="000508A1"/>
    <w:rsid w:val="00050C01"/>
    <w:rsid w:val="00050F23"/>
    <w:rsid w:val="00050FD6"/>
    <w:rsid w:val="0005105D"/>
    <w:rsid w:val="000510F7"/>
    <w:rsid w:val="000515F4"/>
    <w:rsid w:val="00051D12"/>
    <w:rsid w:val="00051E79"/>
    <w:rsid w:val="000522A4"/>
    <w:rsid w:val="00052799"/>
    <w:rsid w:val="000529BC"/>
    <w:rsid w:val="00052A00"/>
    <w:rsid w:val="0005316E"/>
    <w:rsid w:val="00053A85"/>
    <w:rsid w:val="00054209"/>
    <w:rsid w:val="0005486A"/>
    <w:rsid w:val="00054C64"/>
    <w:rsid w:val="00055258"/>
    <w:rsid w:val="00055A2D"/>
    <w:rsid w:val="00055AA4"/>
    <w:rsid w:val="00055B22"/>
    <w:rsid w:val="00055EA7"/>
    <w:rsid w:val="0005616C"/>
    <w:rsid w:val="00056766"/>
    <w:rsid w:val="000569BC"/>
    <w:rsid w:val="0005713E"/>
    <w:rsid w:val="000579A5"/>
    <w:rsid w:val="0006129D"/>
    <w:rsid w:val="00061343"/>
    <w:rsid w:val="000618D0"/>
    <w:rsid w:val="00061FE8"/>
    <w:rsid w:val="0006209D"/>
    <w:rsid w:val="000625D9"/>
    <w:rsid w:val="00062C0D"/>
    <w:rsid w:val="00062D33"/>
    <w:rsid w:val="000630B2"/>
    <w:rsid w:val="00063162"/>
    <w:rsid w:val="00063485"/>
    <w:rsid w:val="00063738"/>
    <w:rsid w:val="000638BD"/>
    <w:rsid w:val="0006396F"/>
    <w:rsid w:val="00063A5C"/>
    <w:rsid w:val="00063B25"/>
    <w:rsid w:val="00063D9E"/>
    <w:rsid w:val="0006468D"/>
    <w:rsid w:val="000646FC"/>
    <w:rsid w:val="00064C32"/>
    <w:rsid w:val="0006579D"/>
    <w:rsid w:val="00065853"/>
    <w:rsid w:val="00065B92"/>
    <w:rsid w:val="00065C9E"/>
    <w:rsid w:val="00065D6D"/>
    <w:rsid w:val="00066272"/>
    <w:rsid w:val="00066A71"/>
    <w:rsid w:val="00066C9F"/>
    <w:rsid w:val="00066CE9"/>
    <w:rsid w:val="000670B5"/>
    <w:rsid w:val="0006757F"/>
    <w:rsid w:val="00067DA4"/>
    <w:rsid w:val="00067F2A"/>
    <w:rsid w:val="00067FA8"/>
    <w:rsid w:val="0007054B"/>
    <w:rsid w:val="0007066A"/>
    <w:rsid w:val="00070A78"/>
    <w:rsid w:val="00070C7B"/>
    <w:rsid w:val="00070CE0"/>
    <w:rsid w:val="00070F35"/>
    <w:rsid w:val="00070FBF"/>
    <w:rsid w:val="00071284"/>
    <w:rsid w:val="0007170B"/>
    <w:rsid w:val="00071960"/>
    <w:rsid w:val="00071D45"/>
    <w:rsid w:val="00071F21"/>
    <w:rsid w:val="0007204D"/>
    <w:rsid w:val="00073513"/>
    <w:rsid w:val="00073564"/>
    <w:rsid w:val="00074260"/>
    <w:rsid w:val="00074559"/>
    <w:rsid w:val="00074572"/>
    <w:rsid w:val="00074775"/>
    <w:rsid w:val="00074953"/>
    <w:rsid w:val="000749BD"/>
    <w:rsid w:val="00075102"/>
    <w:rsid w:val="000763CC"/>
    <w:rsid w:val="0007646C"/>
    <w:rsid w:val="00076533"/>
    <w:rsid w:val="0007656E"/>
    <w:rsid w:val="00076575"/>
    <w:rsid w:val="00076CA4"/>
    <w:rsid w:val="00076DA0"/>
    <w:rsid w:val="0007704C"/>
    <w:rsid w:val="00080072"/>
    <w:rsid w:val="00080160"/>
    <w:rsid w:val="00080C75"/>
    <w:rsid w:val="00080DF3"/>
    <w:rsid w:val="00081228"/>
    <w:rsid w:val="00081278"/>
    <w:rsid w:val="00081E8D"/>
    <w:rsid w:val="0008215A"/>
    <w:rsid w:val="00082259"/>
    <w:rsid w:val="000831E0"/>
    <w:rsid w:val="000833F1"/>
    <w:rsid w:val="00083481"/>
    <w:rsid w:val="000837D8"/>
    <w:rsid w:val="000837FC"/>
    <w:rsid w:val="00083998"/>
    <w:rsid w:val="00083ADE"/>
    <w:rsid w:val="00083B18"/>
    <w:rsid w:val="00083D5F"/>
    <w:rsid w:val="0008400C"/>
    <w:rsid w:val="0008488F"/>
    <w:rsid w:val="00084952"/>
    <w:rsid w:val="00084CD9"/>
    <w:rsid w:val="000854F7"/>
    <w:rsid w:val="0008585C"/>
    <w:rsid w:val="00085C1E"/>
    <w:rsid w:val="00085DE3"/>
    <w:rsid w:val="00085F2D"/>
    <w:rsid w:val="00086496"/>
    <w:rsid w:val="000864C6"/>
    <w:rsid w:val="00086C99"/>
    <w:rsid w:val="00086DFA"/>
    <w:rsid w:val="0008707D"/>
    <w:rsid w:val="00087539"/>
    <w:rsid w:val="000879A6"/>
    <w:rsid w:val="00087AAE"/>
    <w:rsid w:val="00087C89"/>
    <w:rsid w:val="000903A6"/>
    <w:rsid w:val="00090417"/>
    <w:rsid w:val="000904A8"/>
    <w:rsid w:val="00090B22"/>
    <w:rsid w:val="00092103"/>
    <w:rsid w:val="000929A3"/>
    <w:rsid w:val="00092AAB"/>
    <w:rsid w:val="00093002"/>
    <w:rsid w:val="000936C0"/>
    <w:rsid w:val="00093F02"/>
    <w:rsid w:val="00093F3C"/>
    <w:rsid w:val="000948D5"/>
    <w:rsid w:val="00094FA9"/>
    <w:rsid w:val="00095697"/>
    <w:rsid w:val="00095974"/>
    <w:rsid w:val="00095AB3"/>
    <w:rsid w:val="00096201"/>
    <w:rsid w:val="00096348"/>
    <w:rsid w:val="000965E1"/>
    <w:rsid w:val="00096A2D"/>
    <w:rsid w:val="00096F83"/>
    <w:rsid w:val="00097416"/>
    <w:rsid w:val="00097721"/>
    <w:rsid w:val="00097859"/>
    <w:rsid w:val="00097985"/>
    <w:rsid w:val="00097E89"/>
    <w:rsid w:val="000A0426"/>
    <w:rsid w:val="000A0A58"/>
    <w:rsid w:val="000A0ECA"/>
    <w:rsid w:val="000A102B"/>
    <w:rsid w:val="000A148F"/>
    <w:rsid w:val="000A16D4"/>
    <w:rsid w:val="000A1A96"/>
    <w:rsid w:val="000A21A3"/>
    <w:rsid w:val="000A2C09"/>
    <w:rsid w:val="000A2C52"/>
    <w:rsid w:val="000A2C64"/>
    <w:rsid w:val="000A2E8C"/>
    <w:rsid w:val="000A2F9E"/>
    <w:rsid w:val="000A3384"/>
    <w:rsid w:val="000A34D9"/>
    <w:rsid w:val="000A3A24"/>
    <w:rsid w:val="000A3C53"/>
    <w:rsid w:val="000A4574"/>
    <w:rsid w:val="000A47A5"/>
    <w:rsid w:val="000A4B49"/>
    <w:rsid w:val="000A4C98"/>
    <w:rsid w:val="000A5888"/>
    <w:rsid w:val="000A6366"/>
    <w:rsid w:val="000A6862"/>
    <w:rsid w:val="000A703F"/>
    <w:rsid w:val="000A7658"/>
    <w:rsid w:val="000A76A8"/>
    <w:rsid w:val="000A7B11"/>
    <w:rsid w:val="000B0126"/>
    <w:rsid w:val="000B06BA"/>
    <w:rsid w:val="000B19C7"/>
    <w:rsid w:val="000B1CAF"/>
    <w:rsid w:val="000B1FB5"/>
    <w:rsid w:val="000B205C"/>
    <w:rsid w:val="000B2200"/>
    <w:rsid w:val="000B2BF9"/>
    <w:rsid w:val="000B2CE6"/>
    <w:rsid w:val="000B2D3B"/>
    <w:rsid w:val="000B2DCE"/>
    <w:rsid w:val="000B31B5"/>
    <w:rsid w:val="000B3292"/>
    <w:rsid w:val="000B348B"/>
    <w:rsid w:val="000B3735"/>
    <w:rsid w:val="000B393A"/>
    <w:rsid w:val="000B4074"/>
    <w:rsid w:val="000B41BE"/>
    <w:rsid w:val="000B4755"/>
    <w:rsid w:val="000B5053"/>
    <w:rsid w:val="000B5388"/>
    <w:rsid w:val="000B55A0"/>
    <w:rsid w:val="000B591B"/>
    <w:rsid w:val="000B5DF0"/>
    <w:rsid w:val="000B609F"/>
    <w:rsid w:val="000B6825"/>
    <w:rsid w:val="000B7360"/>
    <w:rsid w:val="000B78D4"/>
    <w:rsid w:val="000B79BE"/>
    <w:rsid w:val="000B7D6F"/>
    <w:rsid w:val="000B7FF2"/>
    <w:rsid w:val="000C013D"/>
    <w:rsid w:val="000C01C8"/>
    <w:rsid w:val="000C0566"/>
    <w:rsid w:val="000C08A7"/>
    <w:rsid w:val="000C0A81"/>
    <w:rsid w:val="000C0C83"/>
    <w:rsid w:val="000C1104"/>
    <w:rsid w:val="000C15AA"/>
    <w:rsid w:val="000C1D85"/>
    <w:rsid w:val="000C279E"/>
    <w:rsid w:val="000C2905"/>
    <w:rsid w:val="000C2F3A"/>
    <w:rsid w:val="000C3879"/>
    <w:rsid w:val="000C3D6E"/>
    <w:rsid w:val="000C3F53"/>
    <w:rsid w:val="000C44E3"/>
    <w:rsid w:val="000C4514"/>
    <w:rsid w:val="000C479E"/>
    <w:rsid w:val="000C4A16"/>
    <w:rsid w:val="000C4B86"/>
    <w:rsid w:val="000C50E2"/>
    <w:rsid w:val="000C532A"/>
    <w:rsid w:val="000C5B0D"/>
    <w:rsid w:val="000C5DD0"/>
    <w:rsid w:val="000C61F3"/>
    <w:rsid w:val="000C63CD"/>
    <w:rsid w:val="000C66F2"/>
    <w:rsid w:val="000C6969"/>
    <w:rsid w:val="000C6CAD"/>
    <w:rsid w:val="000C78B8"/>
    <w:rsid w:val="000C7FC9"/>
    <w:rsid w:val="000D01A5"/>
    <w:rsid w:val="000D05A8"/>
    <w:rsid w:val="000D0652"/>
    <w:rsid w:val="000D072A"/>
    <w:rsid w:val="000D0815"/>
    <w:rsid w:val="000D0C94"/>
    <w:rsid w:val="000D0C9D"/>
    <w:rsid w:val="000D0FF9"/>
    <w:rsid w:val="000D13AB"/>
    <w:rsid w:val="000D1D1C"/>
    <w:rsid w:val="000D1D72"/>
    <w:rsid w:val="000D1EF2"/>
    <w:rsid w:val="000D1F0C"/>
    <w:rsid w:val="000D2104"/>
    <w:rsid w:val="000D292D"/>
    <w:rsid w:val="000D2FCA"/>
    <w:rsid w:val="000D3F19"/>
    <w:rsid w:val="000D4799"/>
    <w:rsid w:val="000D48B2"/>
    <w:rsid w:val="000D48EA"/>
    <w:rsid w:val="000D49E6"/>
    <w:rsid w:val="000D59F2"/>
    <w:rsid w:val="000D5ECA"/>
    <w:rsid w:val="000D6331"/>
    <w:rsid w:val="000D6646"/>
    <w:rsid w:val="000D66B0"/>
    <w:rsid w:val="000D676F"/>
    <w:rsid w:val="000D67C7"/>
    <w:rsid w:val="000D6939"/>
    <w:rsid w:val="000D69AC"/>
    <w:rsid w:val="000D6A48"/>
    <w:rsid w:val="000D6CBB"/>
    <w:rsid w:val="000D7261"/>
    <w:rsid w:val="000D72FB"/>
    <w:rsid w:val="000D73DA"/>
    <w:rsid w:val="000D76BB"/>
    <w:rsid w:val="000D77B2"/>
    <w:rsid w:val="000D79EC"/>
    <w:rsid w:val="000D7D4F"/>
    <w:rsid w:val="000E07C4"/>
    <w:rsid w:val="000E0814"/>
    <w:rsid w:val="000E084E"/>
    <w:rsid w:val="000E08F9"/>
    <w:rsid w:val="000E091E"/>
    <w:rsid w:val="000E0C47"/>
    <w:rsid w:val="000E0F2F"/>
    <w:rsid w:val="000E0F6B"/>
    <w:rsid w:val="000E1160"/>
    <w:rsid w:val="000E1371"/>
    <w:rsid w:val="000E17EA"/>
    <w:rsid w:val="000E1880"/>
    <w:rsid w:val="000E1B2B"/>
    <w:rsid w:val="000E1D8A"/>
    <w:rsid w:val="000E2392"/>
    <w:rsid w:val="000E2437"/>
    <w:rsid w:val="000E2721"/>
    <w:rsid w:val="000E27D3"/>
    <w:rsid w:val="000E27F9"/>
    <w:rsid w:val="000E2D3E"/>
    <w:rsid w:val="000E2D83"/>
    <w:rsid w:val="000E3132"/>
    <w:rsid w:val="000E3BE6"/>
    <w:rsid w:val="000E3EEF"/>
    <w:rsid w:val="000E4196"/>
    <w:rsid w:val="000E4206"/>
    <w:rsid w:val="000E44BE"/>
    <w:rsid w:val="000E4500"/>
    <w:rsid w:val="000E4875"/>
    <w:rsid w:val="000E4A13"/>
    <w:rsid w:val="000E4A4D"/>
    <w:rsid w:val="000E5194"/>
    <w:rsid w:val="000E53D1"/>
    <w:rsid w:val="000E5638"/>
    <w:rsid w:val="000E5B72"/>
    <w:rsid w:val="000E5E71"/>
    <w:rsid w:val="000E60C8"/>
    <w:rsid w:val="000E63FE"/>
    <w:rsid w:val="000E68C8"/>
    <w:rsid w:val="000E693D"/>
    <w:rsid w:val="000E70E6"/>
    <w:rsid w:val="000E7411"/>
    <w:rsid w:val="000E77B7"/>
    <w:rsid w:val="000E7A2F"/>
    <w:rsid w:val="000F01BE"/>
    <w:rsid w:val="000F0333"/>
    <w:rsid w:val="000F05DC"/>
    <w:rsid w:val="000F0CE5"/>
    <w:rsid w:val="000F0D00"/>
    <w:rsid w:val="000F0E9A"/>
    <w:rsid w:val="000F0ED2"/>
    <w:rsid w:val="000F19B8"/>
    <w:rsid w:val="000F1CD7"/>
    <w:rsid w:val="000F1E76"/>
    <w:rsid w:val="000F25D8"/>
    <w:rsid w:val="000F2914"/>
    <w:rsid w:val="000F2C15"/>
    <w:rsid w:val="000F328D"/>
    <w:rsid w:val="000F3341"/>
    <w:rsid w:val="000F3406"/>
    <w:rsid w:val="000F3550"/>
    <w:rsid w:val="000F363F"/>
    <w:rsid w:val="000F3796"/>
    <w:rsid w:val="000F3AA6"/>
    <w:rsid w:val="000F3B87"/>
    <w:rsid w:val="000F3D6F"/>
    <w:rsid w:val="000F4051"/>
    <w:rsid w:val="000F4467"/>
    <w:rsid w:val="000F49B0"/>
    <w:rsid w:val="000F4F58"/>
    <w:rsid w:val="000F5048"/>
    <w:rsid w:val="000F53ED"/>
    <w:rsid w:val="000F5803"/>
    <w:rsid w:val="000F5B07"/>
    <w:rsid w:val="000F617E"/>
    <w:rsid w:val="000F6297"/>
    <w:rsid w:val="000F6460"/>
    <w:rsid w:val="000F7697"/>
    <w:rsid w:val="000F78A1"/>
    <w:rsid w:val="000F78ED"/>
    <w:rsid w:val="000F7ABD"/>
    <w:rsid w:val="000F7E59"/>
    <w:rsid w:val="00100069"/>
    <w:rsid w:val="001000F7"/>
    <w:rsid w:val="00100505"/>
    <w:rsid w:val="00100AE9"/>
    <w:rsid w:val="00100F6D"/>
    <w:rsid w:val="00101258"/>
    <w:rsid w:val="00101872"/>
    <w:rsid w:val="00101A41"/>
    <w:rsid w:val="00101A9C"/>
    <w:rsid w:val="00101DD3"/>
    <w:rsid w:val="0010265C"/>
    <w:rsid w:val="00102804"/>
    <w:rsid w:val="0010293A"/>
    <w:rsid w:val="00103158"/>
    <w:rsid w:val="001034C9"/>
    <w:rsid w:val="00103704"/>
    <w:rsid w:val="00103963"/>
    <w:rsid w:val="00103AEA"/>
    <w:rsid w:val="00103BF9"/>
    <w:rsid w:val="00103F05"/>
    <w:rsid w:val="001041E4"/>
    <w:rsid w:val="001044B1"/>
    <w:rsid w:val="001046BE"/>
    <w:rsid w:val="0010489F"/>
    <w:rsid w:val="00104D39"/>
    <w:rsid w:val="00104E80"/>
    <w:rsid w:val="00105019"/>
    <w:rsid w:val="00105022"/>
    <w:rsid w:val="001051C2"/>
    <w:rsid w:val="00105247"/>
    <w:rsid w:val="00105272"/>
    <w:rsid w:val="001052F6"/>
    <w:rsid w:val="00105F99"/>
    <w:rsid w:val="00106020"/>
    <w:rsid w:val="00106058"/>
    <w:rsid w:val="00106100"/>
    <w:rsid w:val="001063D9"/>
    <w:rsid w:val="001066D5"/>
    <w:rsid w:val="0010785B"/>
    <w:rsid w:val="001079CD"/>
    <w:rsid w:val="00110067"/>
    <w:rsid w:val="00110164"/>
    <w:rsid w:val="001105A7"/>
    <w:rsid w:val="00110846"/>
    <w:rsid w:val="00110D99"/>
    <w:rsid w:val="00110E89"/>
    <w:rsid w:val="00111056"/>
    <w:rsid w:val="001112C2"/>
    <w:rsid w:val="00111F21"/>
    <w:rsid w:val="00112AF4"/>
    <w:rsid w:val="00112D8A"/>
    <w:rsid w:val="001131D1"/>
    <w:rsid w:val="001137CA"/>
    <w:rsid w:val="001137F9"/>
    <w:rsid w:val="001139FE"/>
    <w:rsid w:val="00114054"/>
    <w:rsid w:val="0011434A"/>
    <w:rsid w:val="0011442B"/>
    <w:rsid w:val="0011446E"/>
    <w:rsid w:val="001146BE"/>
    <w:rsid w:val="001146CC"/>
    <w:rsid w:val="001147D3"/>
    <w:rsid w:val="00114858"/>
    <w:rsid w:val="001148AC"/>
    <w:rsid w:val="00114B48"/>
    <w:rsid w:val="00115AA4"/>
    <w:rsid w:val="0011617C"/>
    <w:rsid w:val="001162FE"/>
    <w:rsid w:val="00116403"/>
    <w:rsid w:val="001165F7"/>
    <w:rsid w:val="00116E92"/>
    <w:rsid w:val="0011727F"/>
    <w:rsid w:val="00117427"/>
    <w:rsid w:val="00117894"/>
    <w:rsid w:val="0011795F"/>
    <w:rsid w:val="00117F17"/>
    <w:rsid w:val="00120322"/>
    <w:rsid w:val="001206B1"/>
    <w:rsid w:val="001208AF"/>
    <w:rsid w:val="0012096A"/>
    <w:rsid w:val="00120B6B"/>
    <w:rsid w:val="00120C9C"/>
    <w:rsid w:val="00120DB5"/>
    <w:rsid w:val="0012100D"/>
    <w:rsid w:val="0012127B"/>
    <w:rsid w:val="001216D4"/>
    <w:rsid w:val="00121AC9"/>
    <w:rsid w:val="00121E4D"/>
    <w:rsid w:val="00122066"/>
    <w:rsid w:val="001220A9"/>
    <w:rsid w:val="00122890"/>
    <w:rsid w:val="00122A9A"/>
    <w:rsid w:val="00122E45"/>
    <w:rsid w:val="001230A8"/>
    <w:rsid w:val="00123668"/>
    <w:rsid w:val="001239A6"/>
    <w:rsid w:val="00123C25"/>
    <w:rsid w:val="001240C6"/>
    <w:rsid w:val="00124328"/>
    <w:rsid w:val="0012462C"/>
    <w:rsid w:val="00124750"/>
    <w:rsid w:val="00124823"/>
    <w:rsid w:val="00124914"/>
    <w:rsid w:val="00125047"/>
    <w:rsid w:val="00125050"/>
    <w:rsid w:val="00125098"/>
    <w:rsid w:val="0012512D"/>
    <w:rsid w:val="00125374"/>
    <w:rsid w:val="001254C4"/>
    <w:rsid w:val="001257FD"/>
    <w:rsid w:val="00125B02"/>
    <w:rsid w:val="00125D78"/>
    <w:rsid w:val="00125E94"/>
    <w:rsid w:val="00126281"/>
    <w:rsid w:val="00126380"/>
    <w:rsid w:val="001264E4"/>
    <w:rsid w:val="00127186"/>
    <w:rsid w:val="00127DE5"/>
    <w:rsid w:val="001309E2"/>
    <w:rsid w:val="00130A31"/>
    <w:rsid w:val="00130AF6"/>
    <w:rsid w:val="00130FC6"/>
    <w:rsid w:val="0013129C"/>
    <w:rsid w:val="001314AD"/>
    <w:rsid w:val="001315D9"/>
    <w:rsid w:val="001318A5"/>
    <w:rsid w:val="00131F47"/>
    <w:rsid w:val="0013207B"/>
    <w:rsid w:val="00132282"/>
    <w:rsid w:val="001326F5"/>
    <w:rsid w:val="0013280F"/>
    <w:rsid w:val="00132C96"/>
    <w:rsid w:val="00132F07"/>
    <w:rsid w:val="00133BE0"/>
    <w:rsid w:val="00133D78"/>
    <w:rsid w:val="00133DB4"/>
    <w:rsid w:val="0013414B"/>
    <w:rsid w:val="001345F4"/>
    <w:rsid w:val="00134A78"/>
    <w:rsid w:val="00134B01"/>
    <w:rsid w:val="00134F5A"/>
    <w:rsid w:val="00135195"/>
    <w:rsid w:val="00135905"/>
    <w:rsid w:val="00135C5B"/>
    <w:rsid w:val="00135EBF"/>
    <w:rsid w:val="0013614B"/>
    <w:rsid w:val="00136549"/>
    <w:rsid w:val="001368E3"/>
    <w:rsid w:val="00137272"/>
    <w:rsid w:val="001374F9"/>
    <w:rsid w:val="0013753F"/>
    <w:rsid w:val="0013760F"/>
    <w:rsid w:val="0013769A"/>
    <w:rsid w:val="00137A71"/>
    <w:rsid w:val="00137F64"/>
    <w:rsid w:val="0014001A"/>
    <w:rsid w:val="00140190"/>
    <w:rsid w:val="001401CC"/>
    <w:rsid w:val="001408AB"/>
    <w:rsid w:val="00140C90"/>
    <w:rsid w:val="00140DDC"/>
    <w:rsid w:val="00140F2D"/>
    <w:rsid w:val="00140FB0"/>
    <w:rsid w:val="00141AD1"/>
    <w:rsid w:val="00141B35"/>
    <w:rsid w:val="00142770"/>
    <w:rsid w:val="00143021"/>
    <w:rsid w:val="00143026"/>
    <w:rsid w:val="00143039"/>
    <w:rsid w:val="00143092"/>
    <w:rsid w:val="001430AF"/>
    <w:rsid w:val="001432BD"/>
    <w:rsid w:val="00143697"/>
    <w:rsid w:val="00143917"/>
    <w:rsid w:val="00143C18"/>
    <w:rsid w:val="00143E49"/>
    <w:rsid w:val="00143F03"/>
    <w:rsid w:val="00144045"/>
    <w:rsid w:val="0014423D"/>
    <w:rsid w:val="00144AB4"/>
    <w:rsid w:val="0014509D"/>
    <w:rsid w:val="001457FE"/>
    <w:rsid w:val="00145DC5"/>
    <w:rsid w:val="00146033"/>
    <w:rsid w:val="00146191"/>
    <w:rsid w:val="00146524"/>
    <w:rsid w:val="00146A65"/>
    <w:rsid w:val="00146CCB"/>
    <w:rsid w:val="00147213"/>
    <w:rsid w:val="0014745F"/>
    <w:rsid w:val="001475BD"/>
    <w:rsid w:val="0014780E"/>
    <w:rsid w:val="00147A58"/>
    <w:rsid w:val="00147C4C"/>
    <w:rsid w:val="00147F2B"/>
    <w:rsid w:val="00150B08"/>
    <w:rsid w:val="00151D1B"/>
    <w:rsid w:val="00151E36"/>
    <w:rsid w:val="00151F04"/>
    <w:rsid w:val="00151F8E"/>
    <w:rsid w:val="001520F6"/>
    <w:rsid w:val="00152196"/>
    <w:rsid w:val="001521BC"/>
    <w:rsid w:val="001521F2"/>
    <w:rsid w:val="00152224"/>
    <w:rsid w:val="001522A7"/>
    <w:rsid w:val="00152C99"/>
    <w:rsid w:val="001538B4"/>
    <w:rsid w:val="00154409"/>
    <w:rsid w:val="00154C89"/>
    <w:rsid w:val="001550A0"/>
    <w:rsid w:val="0015512B"/>
    <w:rsid w:val="00155DC4"/>
    <w:rsid w:val="00155F33"/>
    <w:rsid w:val="0015610F"/>
    <w:rsid w:val="001562AA"/>
    <w:rsid w:val="001565EC"/>
    <w:rsid w:val="0015691E"/>
    <w:rsid w:val="00156935"/>
    <w:rsid w:val="00156C15"/>
    <w:rsid w:val="00156D5A"/>
    <w:rsid w:val="00156E39"/>
    <w:rsid w:val="00157169"/>
    <w:rsid w:val="00157600"/>
    <w:rsid w:val="0016059F"/>
    <w:rsid w:val="00160985"/>
    <w:rsid w:val="001609D8"/>
    <w:rsid w:val="00160A59"/>
    <w:rsid w:val="00160A88"/>
    <w:rsid w:val="00161AFE"/>
    <w:rsid w:val="00161E27"/>
    <w:rsid w:val="001621CC"/>
    <w:rsid w:val="00162509"/>
    <w:rsid w:val="00162786"/>
    <w:rsid w:val="00162A31"/>
    <w:rsid w:val="00163166"/>
    <w:rsid w:val="00163979"/>
    <w:rsid w:val="00163B65"/>
    <w:rsid w:val="00164057"/>
    <w:rsid w:val="001640F1"/>
    <w:rsid w:val="0016444C"/>
    <w:rsid w:val="00164B72"/>
    <w:rsid w:val="0016550C"/>
    <w:rsid w:val="00165773"/>
    <w:rsid w:val="0016587F"/>
    <w:rsid w:val="001659FF"/>
    <w:rsid w:val="00165D8B"/>
    <w:rsid w:val="001666D2"/>
    <w:rsid w:val="00166A36"/>
    <w:rsid w:val="00166F01"/>
    <w:rsid w:val="0016750C"/>
    <w:rsid w:val="001679D7"/>
    <w:rsid w:val="00167A77"/>
    <w:rsid w:val="00167B49"/>
    <w:rsid w:val="00167BF9"/>
    <w:rsid w:val="00167C93"/>
    <w:rsid w:val="00167E37"/>
    <w:rsid w:val="00170646"/>
    <w:rsid w:val="001706A7"/>
    <w:rsid w:val="00170A4A"/>
    <w:rsid w:val="00171893"/>
    <w:rsid w:val="00171DA2"/>
    <w:rsid w:val="00171DF7"/>
    <w:rsid w:val="00171EA7"/>
    <w:rsid w:val="00172450"/>
    <w:rsid w:val="00172506"/>
    <w:rsid w:val="00172671"/>
    <w:rsid w:val="001729E1"/>
    <w:rsid w:val="00172F44"/>
    <w:rsid w:val="00173416"/>
    <w:rsid w:val="0017398B"/>
    <w:rsid w:val="00173B14"/>
    <w:rsid w:val="00173B4F"/>
    <w:rsid w:val="00173B99"/>
    <w:rsid w:val="00173B9A"/>
    <w:rsid w:val="00173F44"/>
    <w:rsid w:val="00174560"/>
    <w:rsid w:val="00174D77"/>
    <w:rsid w:val="0017516E"/>
    <w:rsid w:val="0017560B"/>
    <w:rsid w:val="00175FCB"/>
    <w:rsid w:val="0017672B"/>
    <w:rsid w:val="00176E75"/>
    <w:rsid w:val="00176FC4"/>
    <w:rsid w:val="00177272"/>
    <w:rsid w:val="00177746"/>
    <w:rsid w:val="001777B2"/>
    <w:rsid w:val="0017785C"/>
    <w:rsid w:val="001779A6"/>
    <w:rsid w:val="00177D99"/>
    <w:rsid w:val="00180BA2"/>
    <w:rsid w:val="00180CC1"/>
    <w:rsid w:val="00180D4C"/>
    <w:rsid w:val="00180E7F"/>
    <w:rsid w:val="00181519"/>
    <w:rsid w:val="00181A7B"/>
    <w:rsid w:val="00181C49"/>
    <w:rsid w:val="00181E81"/>
    <w:rsid w:val="00182229"/>
    <w:rsid w:val="001826C9"/>
    <w:rsid w:val="00183588"/>
    <w:rsid w:val="00183980"/>
    <w:rsid w:val="0018459F"/>
    <w:rsid w:val="0018464A"/>
    <w:rsid w:val="00184762"/>
    <w:rsid w:val="00184E26"/>
    <w:rsid w:val="0018544B"/>
    <w:rsid w:val="00185A7A"/>
    <w:rsid w:val="00185E15"/>
    <w:rsid w:val="001865A9"/>
    <w:rsid w:val="001866E1"/>
    <w:rsid w:val="00186744"/>
    <w:rsid w:val="00186F2A"/>
    <w:rsid w:val="0018701E"/>
    <w:rsid w:val="001870FC"/>
    <w:rsid w:val="00187208"/>
    <w:rsid w:val="001872D8"/>
    <w:rsid w:val="00187DA7"/>
    <w:rsid w:val="001901E0"/>
    <w:rsid w:val="0019025A"/>
    <w:rsid w:val="0019091E"/>
    <w:rsid w:val="00190CB7"/>
    <w:rsid w:val="00190D1D"/>
    <w:rsid w:val="00190F5C"/>
    <w:rsid w:val="00190F71"/>
    <w:rsid w:val="001912D9"/>
    <w:rsid w:val="001916BA"/>
    <w:rsid w:val="00191BE8"/>
    <w:rsid w:val="00191CC1"/>
    <w:rsid w:val="00191F7E"/>
    <w:rsid w:val="001920A1"/>
    <w:rsid w:val="00192219"/>
    <w:rsid w:val="0019235A"/>
    <w:rsid w:val="00192703"/>
    <w:rsid w:val="00192AB2"/>
    <w:rsid w:val="00193065"/>
    <w:rsid w:val="00193182"/>
    <w:rsid w:val="001931D0"/>
    <w:rsid w:val="001937C3"/>
    <w:rsid w:val="001938C5"/>
    <w:rsid w:val="00193E9F"/>
    <w:rsid w:val="00193F13"/>
    <w:rsid w:val="0019415B"/>
    <w:rsid w:val="00194ADF"/>
    <w:rsid w:val="00194E27"/>
    <w:rsid w:val="001957A0"/>
    <w:rsid w:val="0019580F"/>
    <w:rsid w:val="00195C62"/>
    <w:rsid w:val="00195F27"/>
    <w:rsid w:val="00195F5E"/>
    <w:rsid w:val="0019603C"/>
    <w:rsid w:val="00196167"/>
    <w:rsid w:val="00196216"/>
    <w:rsid w:val="00196387"/>
    <w:rsid w:val="00196808"/>
    <w:rsid w:val="00196A26"/>
    <w:rsid w:val="00196BBA"/>
    <w:rsid w:val="00196CF5"/>
    <w:rsid w:val="00196F26"/>
    <w:rsid w:val="00196F31"/>
    <w:rsid w:val="00196FA0"/>
    <w:rsid w:val="00197411"/>
    <w:rsid w:val="001978E8"/>
    <w:rsid w:val="00197DCD"/>
    <w:rsid w:val="001A0101"/>
    <w:rsid w:val="001A07E2"/>
    <w:rsid w:val="001A0B97"/>
    <w:rsid w:val="001A11AE"/>
    <w:rsid w:val="001A12B9"/>
    <w:rsid w:val="001A1418"/>
    <w:rsid w:val="001A14FC"/>
    <w:rsid w:val="001A15E4"/>
    <w:rsid w:val="001A16F3"/>
    <w:rsid w:val="001A1925"/>
    <w:rsid w:val="001A1D0C"/>
    <w:rsid w:val="001A1ED7"/>
    <w:rsid w:val="001A1EE6"/>
    <w:rsid w:val="001A2000"/>
    <w:rsid w:val="001A2159"/>
    <w:rsid w:val="001A2214"/>
    <w:rsid w:val="001A243C"/>
    <w:rsid w:val="001A2BD9"/>
    <w:rsid w:val="001A2FC8"/>
    <w:rsid w:val="001A3202"/>
    <w:rsid w:val="001A32F9"/>
    <w:rsid w:val="001A35AC"/>
    <w:rsid w:val="001A3903"/>
    <w:rsid w:val="001A460C"/>
    <w:rsid w:val="001A485F"/>
    <w:rsid w:val="001A4CEE"/>
    <w:rsid w:val="001A4D16"/>
    <w:rsid w:val="001A4F12"/>
    <w:rsid w:val="001A5562"/>
    <w:rsid w:val="001A55F1"/>
    <w:rsid w:val="001A5692"/>
    <w:rsid w:val="001A5B84"/>
    <w:rsid w:val="001A6308"/>
    <w:rsid w:val="001A6370"/>
    <w:rsid w:val="001A6786"/>
    <w:rsid w:val="001A6AEB"/>
    <w:rsid w:val="001A6B97"/>
    <w:rsid w:val="001A6CEF"/>
    <w:rsid w:val="001A6CF5"/>
    <w:rsid w:val="001A6EC5"/>
    <w:rsid w:val="001A6FD1"/>
    <w:rsid w:val="001A70ED"/>
    <w:rsid w:val="001A711F"/>
    <w:rsid w:val="001A772A"/>
    <w:rsid w:val="001A7A4D"/>
    <w:rsid w:val="001A7A96"/>
    <w:rsid w:val="001A7C70"/>
    <w:rsid w:val="001B00FF"/>
    <w:rsid w:val="001B01DE"/>
    <w:rsid w:val="001B0697"/>
    <w:rsid w:val="001B0C73"/>
    <w:rsid w:val="001B0FD8"/>
    <w:rsid w:val="001B15DC"/>
    <w:rsid w:val="001B1DB4"/>
    <w:rsid w:val="001B2D9F"/>
    <w:rsid w:val="001B3265"/>
    <w:rsid w:val="001B3782"/>
    <w:rsid w:val="001B3AB3"/>
    <w:rsid w:val="001B3CCA"/>
    <w:rsid w:val="001B3E3C"/>
    <w:rsid w:val="001B406A"/>
    <w:rsid w:val="001B409D"/>
    <w:rsid w:val="001B41A5"/>
    <w:rsid w:val="001B41FF"/>
    <w:rsid w:val="001B4971"/>
    <w:rsid w:val="001B4CF3"/>
    <w:rsid w:val="001B5366"/>
    <w:rsid w:val="001B5937"/>
    <w:rsid w:val="001B59FC"/>
    <w:rsid w:val="001B5C46"/>
    <w:rsid w:val="001B5D05"/>
    <w:rsid w:val="001B607F"/>
    <w:rsid w:val="001B676C"/>
    <w:rsid w:val="001B6F0C"/>
    <w:rsid w:val="001B7042"/>
    <w:rsid w:val="001B735F"/>
    <w:rsid w:val="001B738F"/>
    <w:rsid w:val="001B75FF"/>
    <w:rsid w:val="001B7A08"/>
    <w:rsid w:val="001B7B26"/>
    <w:rsid w:val="001C0297"/>
    <w:rsid w:val="001C03E6"/>
    <w:rsid w:val="001C0439"/>
    <w:rsid w:val="001C0C3E"/>
    <w:rsid w:val="001C0D1F"/>
    <w:rsid w:val="001C15A2"/>
    <w:rsid w:val="001C1795"/>
    <w:rsid w:val="001C1F6E"/>
    <w:rsid w:val="001C287B"/>
    <w:rsid w:val="001C2BD0"/>
    <w:rsid w:val="001C2C65"/>
    <w:rsid w:val="001C2C75"/>
    <w:rsid w:val="001C3016"/>
    <w:rsid w:val="001C33D1"/>
    <w:rsid w:val="001C3517"/>
    <w:rsid w:val="001C367E"/>
    <w:rsid w:val="001C3920"/>
    <w:rsid w:val="001C3EF0"/>
    <w:rsid w:val="001C4049"/>
    <w:rsid w:val="001C41FC"/>
    <w:rsid w:val="001C4C20"/>
    <w:rsid w:val="001C4ED0"/>
    <w:rsid w:val="001C512E"/>
    <w:rsid w:val="001C53BF"/>
    <w:rsid w:val="001C53D4"/>
    <w:rsid w:val="001C55AE"/>
    <w:rsid w:val="001C565B"/>
    <w:rsid w:val="001C5683"/>
    <w:rsid w:val="001C5D85"/>
    <w:rsid w:val="001C5E64"/>
    <w:rsid w:val="001C614C"/>
    <w:rsid w:val="001C69C2"/>
    <w:rsid w:val="001C6C1B"/>
    <w:rsid w:val="001C6DCB"/>
    <w:rsid w:val="001C71BD"/>
    <w:rsid w:val="001C7566"/>
    <w:rsid w:val="001C7AC3"/>
    <w:rsid w:val="001C7ACE"/>
    <w:rsid w:val="001C7C3D"/>
    <w:rsid w:val="001D0018"/>
    <w:rsid w:val="001D0118"/>
    <w:rsid w:val="001D0ED3"/>
    <w:rsid w:val="001D140A"/>
    <w:rsid w:val="001D146C"/>
    <w:rsid w:val="001D14FE"/>
    <w:rsid w:val="001D1793"/>
    <w:rsid w:val="001D1BCE"/>
    <w:rsid w:val="001D1D24"/>
    <w:rsid w:val="001D1D7F"/>
    <w:rsid w:val="001D2330"/>
    <w:rsid w:val="001D27A4"/>
    <w:rsid w:val="001D2D22"/>
    <w:rsid w:val="001D3178"/>
    <w:rsid w:val="001D32D2"/>
    <w:rsid w:val="001D3495"/>
    <w:rsid w:val="001D3719"/>
    <w:rsid w:val="001D4361"/>
    <w:rsid w:val="001D4A25"/>
    <w:rsid w:val="001D4D2D"/>
    <w:rsid w:val="001D4EFC"/>
    <w:rsid w:val="001D510A"/>
    <w:rsid w:val="001D5134"/>
    <w:rsid w:val="001D55B0"/>
    <w:rsid w:val="001D569D"/>
    <w:rsid w:val="001D570E"/>
    <w:rsid w:val="001D59F3"/>
    <w:rsid w:val="001D6076"/>
    <w:rsid w:val="001D6713"/>
    <w:rsid w:val="001D6DB2"/>
    <w:rsid w:val="001D7457"/>
    <w:rsid w:val="001D790A"/>
    <w:rsid w:val="001E0059"/>
    <w:rsid w:val="001E042E"/>
    <w:rsid w:val="001E05F0"/>
    <w:rsid w:val="001E0C7C"/>
    <w:rsid w:val="001E0FD4"/>
    <w:rsid w:val="001E1250"/>
    <w:rsid w:val="001E1396"/>
    <w:rsid w:val="001E1530"/>
    <w:rsid w:val="001E18CF"/>
    <w:rsid w:val="001E1BCB"/>
    <w:rsid w:val="001E1C28"/>
    <w:rsid w:val="001E1C47"/>
    <w:rsid w:val="001E2226"/>
    <w:rsid w:val="001E2AD2"/>
    <w:rsid w:val="001E30F9"/>
    <w:rsid w:val="001E3293"/>
    <w:rsid w:val="001E3A71"/>
    <w:rsid w:val="001E3BC7"/>
    <w:rsid w:val="001E3E6A"/>
    <w:rsid w:val="001E41C5"/>
    <w:rsid w:val="001E446D"/>
    <w:rsid w:val="001E4A0B"/>
    <w:rsid w:val="001E4B37"/>
    <w:rsid w:val="001E4D2B"/>
    <w:rsid w:val="001E4FE8"/>
    <w:rsid w:val="001E57B4"/>
    <w:rsid w:val="001E59ED"/>
    <w:rsid w:val="001E62D2"/>
    <w:rsid w:val="001E6548"/>
    <w:rsid w:val="001E6893"/>
    <w:rsid w:val="001E6E6B"/>
    <w:rsid w:val="001E7022"/>
    <w:rsid w:val="001E7371"/>
    <w:rsid w:val="001E7758"/>
    <w:rsid w:val="001F01FE"/>
    <w:rsid w:val="001F0404"/>
    <w:rsid w:val="001F0992"/>
    <w:rsid w:val="001F09DC"/>
    <w:rsid w:val="001F0A23"/>
    <w:rsid w:val="001F0BAB"/>
    <w:rsid w:val="001F1461"/>
    <w:rsid w:val="001F1D9F"/>
    <w:rsid w:val="001F2490"/>
    <w:rsid w:val="001F2712"/>
    <w:rsid w:val="001F2BF0"/>
    <w:rsid w:val="001F2C9A"/>
    <w:rsid w:val="001F2F79"/>
    <w:rsid w:val="001F30B8"/>
    <w:rsid w:val="001F3329"/>
    <w:rsid w:val="001F352D"/>
    <w:rsid w:val="001F3F70"/>
    <w:rsid w:val="001F40FA"/>
    <w:rsid w:val="001F4153"/>
    <w:rsid w:val="001F49E0"/>
    <w:rsid w:val="001F4CBC"/>
    <w:rsid w:val="001F4CD3"/>
    <w:rsid w:val="001F4EE9"/>
    <w:rsid w:val="001F4FF6"/>
    <w:rsid w:val="001F5434"/>
    <w:rsid w:val="001F590F"/>
    <w:rsid w:val="001F59D9"/>
    <w:rsid w:val="001F5B1F"/>
    <w:rsid w:val="001F61E2"/>
    <w:rsid w:val="001F6BB7"/>
    <w:rsid w:val="001F6C75"/>
    <w:rsid w:val="001F6D21"/>
    <w:rsid w:val="001F6E90"/>
    <w:rsid w:val="001F728A"/>
    <w:rsid w:val="001F7ACD"/>
    <w:rsid w:val="001F7F3E"/>
    <w:rsid w:val="002002F7"/>
    <w:rsid w:val="00200354"/>
    <w:rsid w:val="002012BE"/>
    <w:rsid w:val="00201FA4"/>
    <w:rsid w:val="00202B98"/>
    <w:rsid w:val="0020328D"/>
    <w:rsid w:val="002038EA"/>
    <w:rsid w:val="00203962"/>
    <w:rsid w:val="00203B01"/>
    <w:rsid w:val="00203D72"/>
    <w:rsid w:val="00203E62"/>
    <w:rsid w:val="00204A07"/>
    <w:rsid w:val="00204E78"/>
    <w:rsid w:val="002050FD"/>
    <w:rsid w:val="00205317"/>
    <w:rsid w:val="0020600A"/>
    <w:rsid w:val="00206145"/>
    <w:rsid w:val="00206434"/>
    <w:rsid w:val="00206750"/>
    <w:rsid w:val="00206E95"/>
    <w:rsid w:val="002071DE"/>
    <w:rsid w:val="0020730B"/>
    <w:rsid w:val="0020754C"/>
    <w:rsid w:val="002100A2"/>
    <w:rsid w:val="002104B3"/>
    <w:rsid w:val="002108F4"/>
    <w:rsid w:val="00210A9D"/>
    <w:rsid w:val="0021137B"/>
    <w:rsid w:val="002118F9"/>
    <w:rsid w:val="002122E5"/>
    <w:rsid w:val="002127CE"/>
    <w:rsid w:val="0021290D"/>
    <w:rsid w:val="00213262"/>
    <w:rsid w:val="002133CE"/>
    <w:rsid w:val="0021362F"/>
    <w:rsid w:val="0021402B"/>
    <w:rsid w:val="002142E0"/>
    <w:rsid w:val="0021438E"/>
    <w:rsid w:val="002144F7"/>
    <w:rsid w:val="00214898"/>
    <w:rsid w:val="002149D6"/>
    <w:rsid w:val="002149E9"/>
    <w:rsid w:val="00215570"/>
    <w:rsid w:val="00215C9B"/>
    <w:rsid w:val="0021626F"/>
    <w:rsid w:val="002167A2"/>
    <w:rsid w:val="00216CB3"/>
    <w:rsid w:val="002170A7"/>
    <w:rsid w:val="002174DC"/>
    <w:rsid w:val="00217739"/>
    <w:rsid w:val="002178BB"/>
    <w:rsid w:val="00217E5F"/>
    <w:rsid w:val="0022030D"/>
    <w:rsid w:val="00220465"/>
    <w:rsid w:val="0022051A"/>
    <w:rsid w:val="0022052C"/>
    <w:rsid w:val="00220647"/>
    <w:rsid w:val="00220666"/>
    <w:rsid w:val="00220A39"/>
    <w:rsid w:val="00220CA1"/>
    <w:rsid w:val="00220DFF"/>
    <w:rsid w:val="00221064"/>
    <w:rsid w:val="00221066"/>
    <w:rsid w:val="002214E2"/>
    <w:rsid w:val="00221AC6"/>
    <w:rsid w:val="00222066"/>
    <w:rsid w:val="00222386"/>
    <w:rsid w:val="00222A6E"/>
    <w:rsid w:val="00223943"/>
    <w:rsid w:val="002239EE"/>
    <w:rsid w:val="00224475"/>
    <w:rsid w:val="00224C74"/>
    <w:rsid w:val="00225106"/>
    <w:rsid w:val="00226179"/>
    <w:rsid w:val="0022618E"/>
    <w:rsid w:val="0022672B"/>
    <w:rsid w:val="00226881"/>
    <w:rsid w:val="00226AD5"/>
    <w:rsid w:val="00226CE6"/>
    <w:rsid w:val="00226D57"/>
    <w:rsid w:val="00226FD6"/>
    <w:rsid w:val="0022712F"/>
    <w:rsid w:val="00227A99"/>
    <w:rsid w:val="00227A9D"/>
    <w:rsid w:val="00227C12"/>
    <w:rsid w:val="00230234"/>
    <w:rsid w:val="0023065E"/>
    <w:rsid w:val="002306A8"/>
    <w:rsid w:val="00230788"/>
    <w:rsid w:val="00230CAE"/>
    <w:rsid w:val="00230E33"/>
    <w:rsid w:val="00230F09"/>
    <w:rsid w:val="002311FD"/>
    <w:rsid w:val="0023145F"/>
    <w:rsid w:val="002318F6"/>
    <w:rsid w:val="00231EAD"/>
    <w:rsid w:val="00232330"/>
    <w:rsid w:val="002326DF"/>
    <w:rsid w:val="00232735"/>
    <w:rsid w:val="00232CE2"/>
    <w:rsid w:val="0023353B"/>
    <w:rsid w:val="00233B53"/>
    <w:rsid w:val="00233BF9"/>
    <w:rsid w:val="0023419A"/>
    <w:rsid w:val="00234479"/>
    <w:rsid w:val="00234638"/>
    <w:rsid w:val="00234783"/>
    <w:rsid w:val="00234785"/>
    <w:rsid w:val="00234786"/>
    <w:rsid w:val="002348F9"/>
    <w:rsid w:val="00234A8D"/>
    <w:rsid w:val="00234B45"/>
    <w:rsid w:val="00234B54"/>
    <w:rsid w:val="00234EA8"/>
    <w:rsid w:val="00234EC2"/>
    <w:rsid w:val="00234F87"/>
    <w:rsid w:val="00235C13"/>
    <w:rsid w:val="00235FB6"/>
    <w:rsid w:val="002361F6"/>
    <w:rsid w:val="00236579"/>
    <w:rsid w:val="00236615"/>
    <w:rsid w:val="002367F5"/>
    <w:rsid w:val="00236BBD"/>
    <w:rsid w:val="00236C0A"/>
    <w:rsid w:val="00236EAA"/>
    <w:rsid w:val="00236F0C"/>
    <w:rsid w:val="002371A6"/>
    <w:rsid w:val="002377AC"/>
    <w:rsid w:val="002379CF"/>
    <w:rsid w:val="00237B9B"/>
    <w:rsid w:val="00237F70"/>
    <w:rsid w:val="00237F9F"/>
    <w:rsid w:val="00240D64"/>
    <w:rsid w:val="00240F3C"/>
    <w:rsid w:val="00240FF2"/>
    <w:rsid w:val="00241067"/>
    <w:rsid w:val="00241678"/>
    <w:rsid w:val="002417A6"/>
    <w:rsid w:val="002418C0"/>
    <w:rsid w:val="0024199D"/>
    <w:rsid w:val="00241B89"/>
    <w:rsid w:val="00241C31"/>
    <w:rsid w:val="00241D34"/>
    <w:rsid w:val="00241EA0"/>
    <w:rsid w:val="002424E7"/>
    <w:rsid w:val="0024283B"/>
    <w:rsid w:val="00243110"/>
    <w:rsid w:val="00243432"/>
    <w:rsid w:val="002446D4"/>
    <w:rsid w:val="002446E3"/>
    <w:rsid w:val="0024483B"/>
    <w:rsid w:val="002448A1"/>
    <w:rsid w:val="00244ADE"/>
    <w:rsid w:val="00244FA5"/>
    <w:rsid w:val="0024501B"/>
    <w:rsid w:val="002454DE"/>
    <w:rsid w:val="00245868"/>
    <w:rsid w:val="00245870"/>
    <w:rsid w:val="00245E56"/>
    <w:rsid w:val="002461B8"/>
    <w:rsid w:val="002467BE"/>
    <w:rsid w:val="00246851"/>
    <w:rsid w:val="0024686A"/>
    <w:rsid w:val="00246946"/>
    <w:rsid w:val="002469AE"/>
    <w:rsid w:val="00246D5B"/>
    <w:rsid w:val="00246DEA"/>
    <w:rsid w:val="00246ECE"/>
    <w:rsid w:val="0024714F"/>
    <w:rsid w:val="002473F7"/>
    <w:rsid w:val="002477C0"/>
    <w:rsid w:val="00247891"/>
    <w:rsid w:val="002500C6"/>
    <w:rsid w:val="0025039F"/>
    <w:rsid w:val="0025070A"/>
    <w:rsid w:val="002507E1"/>
    <w:rsid w:val="00250F45"/>
    <w:rsid w:val="00251B79"/>
    <w:rsid w:val="00251CA5"/>
    <w:rsid w:val="00251D06"/>
    <w:rsid w:val="00252429"/>
    <w:rsid w:val="00252BEB"/>
    <w:rsid w:val="00252E0D"/>
    <w:rsid w:val="002531AF"/>
    <w:rsid w:val="002533A1"/>
    <w:rsid w:val="00253607"/>
    <w:rsid w:val="00253EF1"/>
    <w:rsid w:val="002542EA"/>
    <w:rsid w:val="00254456"/>
    <w:rsid w:val="00254579"/>
    <w:rsid w:val="00254A47"/>
    <w:rsid w:val="00254E6D"/>
    <w:rsid w:val="002556A6"/>
    <w:rsid w:val="002558D6"/>
    <w:rsid w:val="00255CC0"/>
    <w:rsid w:val="00255EBB"/>
    <w:rsid w:val="002568B0"/>
    <w:rsid w:val="00257416"/>
    <w:rsid w:val="002600D9"/>
    <w:rsid w:val="0026023F"/>
    <w:rsid w:val="00260C7B"/>
    <w:rsid w:val="00260D27"/>
    <w:rsid w:val="002623C1"/>
    <w:rsid w:val="00262AB0"/>
    <w:rsid w:val="00262AD9"/>
    <w:rsid w:val="00262CCB"/>
    <w:rsid w:val="00262EB5"/>
    <w:rsid w:val="00263641"/>
    <w:rsid w:val="00263793"/>
    <w:rsid w:val="002644A4"/>
    <w:rsid w:val="002647F8"/>
    <w:rsid w:val="0026485D"/>
    <w:rsid w:val="00265006"/>
    <w:rsid w:val="00265956"/>
    <w:rsid w:val="00265A98"/>
    <w:rsid w:val="00265F71"/>
    <w:rsid w:val="0026634D"/>
    <w:rsid w:val="0026643F"/>
    <w:rsid w:val="00266465"/>
    <w:rsid w:val="002666DC"/>
    <w:rsid w:val="00266A04"/>
    <w:rsid w:val="00267198"/>
    <w:rsid w:val="002671F8"/>
    <w:rsid w:val="00267670"/>
    <w:rsid w:val="00267C95"/>
    <w:rsid w:val="002703D7"/>
    <w:rsid w:val="002705BB"/>
    <w:rsid w:val="00270FEF"/>
    <w:rsid w:val="00271265"/>
    <w:rsid w:val="002718E1"/>
    <w:rsid w:val="00271A1B"/>
    <w:rsid w:val="00271A2A"/>
    <w:rsid w:val="00271E84"/>
    <w:rsid w:val="00272014"/>
    <w:rsid w:val="0027207C"/>
    <w:rsid w:val="00272206"/>
    <w:rsid w:val="00272207"/>
    <w:rsid w:val="00272382"/>
    <w:rsid w:val="0027259A"/>
    <w:rsid w:val="00272669"/>
    <w:rsid w:val="0027299C"/>
    <w:rsid w:val="00272BD0"/>
    <w:rsid w:val="00273014"/>
    <w:rsid w:val="0027331E"/>
    <w:rsid w:val="002737AB"/>
    <w:rsid w:val="00273B5C"/>
    <w:rsid w:val="002745A5"/>
    <w:rsid w:val="002745C2"/>
    <w:rsid w:val="00274AD1"/>
    <w:rsid w:val="00274DD5"/>
    <w:rsid w:val="00275243"/>
    <w:rsid w:val="0027535C"/>
    <w:rsid w:val="0027548E"/>
    <w:rsid w:val="00275E61"/>
    <w:rsid w:val="00276205"/>
    <w:rsid w:val="00276D64"/>
    <w:rsid w:val="00277015"/>
    <w:rsid w:val="00277274"/>
    <w:rsid w:val="00277381"/>
    <w:rsid w:val="00277469"/>
    <w:rsid w:val="002774ED"/>
    <w:rsid w:val="00277D18"/>
    <w:rsid w:val="00277E9C"/>
    <w:rsid w:val="00280172"/>
    <w:rsid w:val="0028074B"/>
    <w:rsid w:val="0028079A"/>
    <w:rsid w:val="00280DB4"/>
    <w:rsid w:val="002812C0"/>
    <w:rsid w:val="00281551"/>
    <w:rsid w:val="00281AC2"/>
    <w:rsid w:val="0028201A"/>
    <w:rsid w:val="00282371"/>
    <w:rsid w:val="00282500"/>
    <w:rsid w:val="00282572"/>
    <w:rsid w:val="0028265B"/>
    <w:rsid w:val="00282E2B"/>
    <w:rsid w:val="00282F28"/>
    <w:rsid w:val="00283144"/>
    <w:rsid w:val="00283262"/>
    <w:rsid w:val="00283370"/>
    <w:rsid w:val="00283A2B"/>
    <w:rsid w:val="00283AB3"/>
    <w:rsid w:val="00284673"/>
    <w:rsid w:val="002846AE"/>
    <w:rsid w:val="0028473C"/>
    <w:rsid w:val="00284C89"/>
    <w:rsid w:val="00284DB7"/>
    <w:rsid w:val="002850AA"/>
    <w:rsid w:val="002851A5"/>
    <w:rsid w:val="00285655"/>
    <w:rsid w:val="00285C9A"/>
    <w:rsid w:val="00285E0A"/>
    <w:rsid w:val="002862AA"/>
    <w:rsid w:val="002862E7"/>
    <w:rsid w:val="00286EA6"/>
    <w:rsid w:val="00286EFA"/>
    <w:rsid w:val="0028734E"/>
    <w:rsid w:val="00290262"/>
    <w:rsid w:val="0029027F"/>
    <w:rsid w:val="002902AD"/>
    <w:rsid w:val="00290588"/>
    <w:rsid w:val="002905FC"/>
    <w:rsid w:val="0029062E"/>
    <w:rsid w:val="0029097C"/>
    <w:rsid w:val="00290FDA"/>
    <w:rsid w:val="0029105D"/>
    <w:rsid w:val="002911A0"/>
    <w:rsid w:val="00291456"/>
    <w:rsid w:val="00291954"/>
    <w:rsid w:val="00291EBB"/>
    <w:rsid w:val="00291EF2"/>
    <w:rsid w:val="00292150"/>
    <w:rsid w:val="00292618"/>
    <w:rsid w:val="0029277A"/>
    <w:rsid w:val="00292785"/>
    <w:rsid w:val="00292C79"/>
    <w:rsid w:val="00292E9B"/>
    <w:rsid w:val="00292FDD"/>
    <w:rsid w:val="00293756"/>
    <w:rsid w:val="00294619"/>
    <w:rsid w:val="00294707"/>
    <w:rsid w:val="00294B2D"/>
    <w:rsid w:val="00294B82"/>
    <w:rsid w:val="00294E6B"/>
    <w:rsid w:val="00295178"/>
    <w:rsid w:val="00295557"/>
    <w:rsid w:val="00295EE9"/>
    <w:rsid w:val="0029604A"/>
    <w:rsid w:val="00296300"/>
    <w:rsid w:val="00296336"/>
    <w:rsid w:val="00296F53"/>
    <w:rsid w:val="00297446"/>
    <w:rsid w:val="00297ABA"/>
    <w:rsid w:val="002A0151"/>
    <w:rsid w:val="002A0436"/>
    <w:rsid w:val="002A06F3"/>
    <w:rsid w:val="002A0844"/>
    <w:rsid w:val="002A0A7E"/>
    <w:rsid w:val="002A0D6D"/>
    <w:rsid w:val="002A145E"/>
    <w:rsid w:val="002A196A"/>
    <w:rsid w:val="002A1A66"/>
    <w:rsid w:val="002A2DAD"/>
    <w:rsid w:val="002A2FB5"/>
    <w:rsid w:val="002A39A7"/>
    <w:rsid w:val="002A40B3"/>
    <w:rsid w:val="002A431D"/>
    <w:rsid w:val="002A44FB"/>
    <w:rsid w:val="002A4906"/>
    <w:rsid w:val="002A4988"/>
    <w:rsid w:val="002A49C7"/>
    <w:rsid w:val="002A49F1"/>
    <w:rsid w:val="002A4A44"/>
    <w:rsid w:val="002A4C6A"/>
    <w:rsid w:val="002A4FF7"/>
    <w:rsid w:val="002A503E"/>
    <w:rsid w:val="002A52F2"/>
    <w:rsid w:val="002A5C61"/>
    <w:rsid w:val="002A5DF5"/>
    <w:rsid w:val="002A65B5"/>
    <w:rsid w:val="002A69CD"/>
    <w:rsid w:val="002A6A6E"/>
    <w:rsid w:val="002A6E25"/>
    <w:rsid w:val="002A78BF"/>
    <w:rsid w:val="002A7E75"/>
    <w:rsid w:val="002B02B2"/>
    <w:rsid w:val="002B031B"/>
    <w:rsid w:val="002B0739"/>
    <w:rsid w:val="002B0B66"/>
    <w:rsid w:val="002B1257"/>
    <w:rsid w:val="002B147E"/>
    <w:rsid w:val="002B1E0B"/>
    <w:rsid w:val="002B1F0C"/>
    <w:rsid w:val="002B22BB"/>
    <w:rsid w:val="002B297E"/>
    <w:rsid w:val="002B2B74"/>
    <w:rsid w:val="002B2E45"/>
    <w:rsid w:val="002B2F14"/>
    <w:rsid w:val="002B375B"/>
    <w:rsid w:val="002B37C0"/>
    <w:rsid w:val="002B3BC5"/>
    <w:rsid w:val="002B3D33"/>
    <w:rsid w:val="002B3E1C"/>
    <w:rsid w:val="002B4026"/>
    <w:rsid w:val="002B424A"/>
    <w:rsid w:val="002B4C3C"/>
    <w:rsid w:val="002B4D35"/>
    <w:rsid w:val="002B4DD7"/>
    <w:rsid w:val="002B5065"/>
    <w:rsid w:val="002B58CF"/>
    <w:rsid w:val="002B5A5F"/>
    <w:rsid w:val="002B5CA2"/>
    <w:rsid w:val="002B5EC6"/>
    <w:rsid w:val="002B658D"/>
    <w:rsid w:val="002B65BE"/>
    <w:rsid w:val="002B66DC"/>
    <w:rsid w:val="002B673D"/>
    <w:rsid w:val="002B6C35"/>
    <w:rsid w:val="002B6E87"/>
    <w:rsid w:val="002B74A6"/>
    <w:rsid w:val="002B7900"/>
    <w:rsid w:val="002B7999"/>
    <w:rsid w:val="002B7ED6"/>
    <w:rsid w:val="002C05B5"/>
    <w:rsid w:val="002C06DC"/>
    <w:rsid w:val="002C08A0"/>
    <w:rsid w:val="002C19BF"/>
    <w:rsid w:val="002C1BC4"/>
    <w:rsid w:val="002C1C31"/>
    <w:rsid w:val="002C221A"/>
    <w:rsid w:val="002C2C71"/>
    <w:rsid w:val="002C2FC2"/>
    <w:rsid w:val="002C3067"/>
    <w:rsid w:val="002C3925"/>
    <w:rsid w:val="002C3A3C"/>
    <w:rsid w:val="002C3A6E"/>
    <w:rsid w:val="002C410E"/>
    <w:rsid w:val="002C43ED"/>
    <w:rsid w:val="002C48A5"/>
    <w:rsid w:val="002C4CE1"/>
    <w:rsid w:val="002C4E3B"/>
    <w:rsid w:val="002C4FB9"/>
    <w:rsid w:val="002C5055"/>
    <w:rsid w:val="002C51E7"/>
    <w:rsid w:val="002C5731"/>
    <w:rsid w:val="002C5BDC"/>
    <w:rsid w:val="002C67F4"/>
    <w:rsid w:val="002C68B7"/>
    <w:rsid w:val="002C69D3"/>
    <w:rsid w:val="002C6B82"/>
    <w:rsid w:val="002C753B"/>
    <w:rsid w:val="002C7606"/>
    <w:rsid w:val="002C79A0"/>
    <w:rsid w:val="002C7A3C"/>
    <w:rsid w:val="002C7AEA"/>
    <w:rsid w:val="002C7EA0"/>
    <w:rsid w:val="002D09FD"/>
    <w:rsid w:val="002D0A25"/>
    <w:rsid w:val="002D0CE3"/>
    <w:rsid w:val="002D0F55"/>
    <w:rsid w:val="002D122D"/>
    <w:rsid w:val="002D167B"/>
    <w:rsid w:val="002D17FA"/>
    <w:rsid w:val="002D18FA"/>
    <w:rsid w:val="002D1A45"/>
    <w:rsid w:val="002D1B04"/>
    <w:rsid w:val="002D2089"/>
    <w:rsid w:val="002D22B1"/>
    <w:rsid w:val="002D2567"/>
    <w:rsid w:val="002D318E"/>
    <w:rsid w:val="002D330E"/>
    <w:rsid w:val="002D334A"/>
    <w:rsid w:val="002D3664"/>
    <w:rsid w:val="002D3A41"/>
    <w:rsid w:val="002D3EC3"/>
    <w:rsid w:val="002D4095"/>
    <w:rsid w:val="002D439D"/>
    <w:rsid w:val="002D46F6"/>
    <w:rsid w:val="002D47F5"/>
    <w:rsid w:val="002D4B15"/>
    <w:rsid w:val="002D4E83"/>
    <w:rsid w:val="002D4F01"/>
    <w:rsid w:val="002D4F46"/>
    <w:rsid w:val="002D5147"/>
    <w:rsid w:val="002D531B"/>
    <w:rsid w:val="002D5523"/>
    <w:rsid w:val="002D5AE2"/>
    <w:rsid w:val="002D5C26"/>
    <w:rsid w:val="002D5FA2"/>
    <w:rsid w:val="002D6292"/>
    <w:rsid w:val="002D636D"/>
    <w:rsid w:val="002D67A2"/>
    <w:rsid w:val="002D6E3D"/>
    <w:rsid w:val="002D714F"/>
    <w:rsid w:val="002D77F4"/>
    <w:rsid w:val="002D7DA4"/>
    <w:rsid w:val="002D7F77"/>
    <w:rsid w:val="002E0397"/>
    <w:rsid w:val="002E070C"/>
    <w:rsid w:val="002E0788"/>
    <w:rsid w:val="002E099A"/>
    <w:rsid w:val="002E0F05"/>
    <w:rsid w:val="002E1410"/>
    <w:rsid w:val="002E14B1"/>
    <w:rsid w:val="002E1568"/>
    <w:rsid w:val="002E1589"/>
    <w:rsid w:val="002E176C"/>
    <w:rsid w:val="002E17B0"/>
    <w:rsid w:val="002E1FEE"/>
    <w:rsid w:val="002E2190"/>
    <w:rsid w:val="002E222A"/>
    <w:rsid w:val="002E29FD"/>
    <w:rsid w:val="002E2F2B"/>
    <w:rsid w:val="002E2FF2"/>
    <w:rsid w:val="002E32A6"/>
    <w:rsid w:val="002E3EAE"/>
    <w:rsid w:val="002E408C"/>
    <w:rsid w:val="002E40A0"/>
    <w:rsid w:val="002E41AC"/>
    <w:rsid w:val="002E42FF"/>
    <w:rsid w:val="002E45ED"/>
    <w:rsid w:val="002E4EDB"/>
    <w:rsid w:val="002E5119"/>
    <w:rsid w:val="002E518A"/>
    <w:rsid w:val="002E5193"/>
    <w:rsid w:val="002E5746"/>
    <w:rsid w:val="002E58CF"/>
    <w:rsid w:val="002E60E8"/>
    <w:rsid w:val="002E63DB"/>
    <w:rsid w:val="002E6727"/>
    <w:rsid w:val="002E6A73"/>
    <w:rsid w:val="002E6BAA"/>
    <w:rsid w:val="002E6BF1"/>
    <w:rsid w:val="002E7697"/>
    <w:rsid w:val="002E77BE"/>
    <w:rsid w:val="002E7EE8"/>
    <w:rsid w:val="002F00B1"/>
    <w:rsid w:val="002F041C"/>
    <w:rsid w:val="002F0493"/>
    <w:rsid w:val="002F095B"/>
    <w:rsid w:val="002F0D32"/>
    <w:rsid w:val="002F11EC"/>
    <w:rsid w:val="002F1231"/>
    <w:rsid w:val="002F13D0"/>
    <w:rsid w:val="002F1797"/>
    <w:rsid w:val="002F187B"/>
    <w:rsid w:val="002F1A6C"/>
    <w:rsid w:val="002F1B21"/>
    <w:rsid w:val="002F1F49"/>
    <w:rsid w:val="002F2386"/>
    <w:rsid w:val="002F23D2"/>
    <w:rsid w:val="002F23F8"/>
    <w:rsid w:val="002F27AB"/>
    <w:rsid w:val="002F3016"/>
    <w:rsid w:val="002F306F"/>
    <w:rsid w:val="002F37BA"/>
    <w:rsid w:val="002F38A7"/>
    <w:rsid w:val="002F39D5"/>
    <w:rsid w:val="002F430D"/>
    <w:rsid w:val="002F4A76"/>
    <w:rsid w:val="002F4E22"/>
    <w:rsid w:val="002F551C"/>
    <w:rsid w:val="002F5607"/>
    <w:rsid w:val="002F588E"/>
    <w:rsid w:val="002F602D"/>
    <w:rsid w:val="002F620D"/>
    <w:rsid w:val="002F62A5"/>
    <w:rsid w:val="002F6859"/>
    <w:rsid w:val="002F6CA1"/>
    <w:rsid w:val="002F7112"/>
    <w:rsid w:val="002F7267"/>
    <w:rsid w:val="002F739E"/>
    <w:rsid w:val="002F7436"/>
    <w:rsid w:val="002F7727"/>
    <w:rsid w:val="002F79B3"/>
    <w:rsid w:val="002F7D1C"/>
    <w:rsid w:val="003002FC"/>
    <w:rsid w:val="00300ADD"/>
    <w:rsid w:val="00300B4E"/>
    <w:rsid w:val="00300E61"/>
    <w:rsid w:val="003017FF"/>
    <w:rsid w:val="00301911"/>
    <w:rsid w:val="003019A2"/>
    <w:rsid w:val="00301AB0"/>
    <w:rsid w:val="0030212D"/>
    <w:rsid w:val="003022E3"/>
    <w:rsid w:val="003027EB"/>
    <w:rsid w:val="00302B3E"/>
    <w:rsid w:val="00302C4F"/>
    <w:rsid w:val="00302E0E"/>
    <w:rsid w:val="00303282"/>
    <w:rsid w:val="0030357E"/>
    <w:rsid w:val="003039F8"/>
    <w:rsid w:val="00303DB3"/>
    <w:rsid w:val="00303EDC"/>
    <w:rsid w:val="0030401E"/>
    <w:rsid w:val="00304173"/>
    <w:rsid w:val="0030429D"/>
    <w:rsid w:val="003051CA"/>
    <w:rsid w:val="00305578"/>
    <w:rsid w:val="00305D3C"/>
    <w:rsid w:val="00306580"/>
    <w:rsid w:val="0030668E"/>
    <w:rsid w:val="003069E8"/>
    <w:rsid w:val="00306B8E"/>
    <w:rsid w:val="00306EBB"/>
    <w:rsid w:val="00307C8F"/>
    <w:rsid w:val="00310120"/>
    <w:rsid w:val="003108BC"/>
    <w:rsid w:val="00310C9F"/>
    <w:rsid w:val="00310D3D"/>
    <w:rsid w:val="00310ED6"/>
    <w:rsid w:val="00310F81"/>
    <w:rsid w:val="0031104A"/>
    <w:rsid w:val="0031118E"/>
    <w:rsid w:val="00311536"/>
    <w:rsid w:val="003117D1"/>
    <w:rsid w:val="00312074"/>
    <w:rsid w:val="00312732"/>
    <w:rsid w:val="00312B1C"/>
    <w:rsid w:val="00312E60"/>
    <w:rsid w:val="00312EE6"/>
    <w:rsid w:val="0031341D"/>
    <w:rsid w:val="00313455"/>
    <w:rsid w:val="00314352"/>
    <w:rsid w:val="00314592"/>
    <w:rsid w:val="00314892"/>
    <w:rsid w:val="00314B19"/>
    <w:rsid w:val="003159B7"/>
    <w:rsid w:val="00315AA2"/>
    <w:rsid w:val="00315C68"/>
    <w:rsid w:val="003160D1"/>
    <w:rsid w:val="0031657B"/>
    <w:rsid w:val="00316751"/>
    <w:rsid w:val="003167D5"/>
    <w:rsid w:val="0031687B"/>
    <w:rsid w:val="003169A6"/>
    <w:rsid w:val="00316EFC"/>
    <w:rsid w:val="00317627"/>
    <w:rsid w:val="00317960"/>
    <w:rsid w:val="003179EA"/>
    <w:rsid w:val="00317DCF"/>
    <w:rsid w:val="0032062B"/>
    <w:rsid w:val="0032087D"/>
    <w:rsid w:val="00320926"/>
    <w:rsid w:val="00321508"/>
    <w:rsid w:val="00321619"/>
    <w:rsid w:val="003223F3"/>
    <w:rsid w:val="00322462"/>
    <w:rsid w:val="00322647"/>
    <w:rsid w:val="00322668"/>
    <w:rsid w:val="00322680"/>
    <w:rsid w:val="00322954"/>
    <w:rsid w:val="00322B38"/>
    <w:rsid w:val="00322B99"/>
    <w:rsid w:val="00322D6E"/>
    <w:rsid w:val="00323017"/>
    <w:rsid w:val="00323896"/>
    <w:rsid w:val="0032394E"/>
    <w:rsid w:val="00323F96"/>
    <w:rsid w:val="0032406C"/>
    <w:rsid w:val="00324414"/>
    <w:rsid w:val="003252A3"/>
    <w:rsid w:val="003257EA"/>
    <w:rsid w:val="00325A00"/>
    <w:rsid w:val="00325AB9"/>
    <w:rsid w:val="00325D0B"/>
    <w:rsid w:val="00326080"/>
    <w:rsid w:val="0032652D"/>
    <w:rsid w:val="00326663"/>
    <w:rsid w:val="0032667C"/>
    <w:rsid w:val="0032696B"/>
    <w:rsid w:val="00326A25"/>
    <w:rsid w:val="00326C40"/>
    <w:rsid w:val="00326E1D"/>
    <w:rsid w:val="00326E1E"/>
    <w:rsid w:val="00326E3D"/>
    <w:rsid w:val="00326E47"/>
    <w:rsid w:val="00327047"/>
    <w:rsid w:val="0032707C"/>
    <w:rsid w:val="00327470"/>
    <w:rsid w:val="0032758E"/>
    <w:rsid w:val="003275DE"/>
    <w:rsid w:val="0033002E"/>
    <w:rsid w:val="003300A9"/>
    <w:rsid w:val="003300E0"/>
    <w:rsid w:val="0033026F"/>
    <w:rsid w:val="00330341"/>
    <w:rsid w:val="0033061D"/>
    <w:rsid w:val="003309E5"/>
    <w:rsid w:val="003309E7"/>
    <w:rsid w:val="00330EB3"/>
    <w:rsid w:val="00330F64"/>
    <w:rsid w:val="00331412"/>
    <w:rsid w:val="003314F1"/>
    <w:rsid w:val="003316FE"/>
    <w:rsid w:val="0033178C"/>
    <w:rsid w:val="00331945"/>
    <w:rsid w:val="00331A7B"/>
    <w:rsid w:val="00331B92"/>
    <w:rsid w:val="00331D20"/>
    <w:rsid w:val="00332103"/>
    <w:rsid w:val="003325A4"/>
    <w:rsid w:val="00333439"/>
    <w:rsid w:val="00333A79"/>
    <w:rsid w:val="00333B07"/>
    <w:rsid w:val="0033428F"/>
    <w:rsid w:val="003342BE"/>
    <w:rsid w:val="0033432A"/>
    <w:rsid w:val="00335127"/>
    <w:rsid w:val="00335182"/>
    <w:rsid w:val="003351D5"/>
    <w:rsid w:val="00335708"/>
    <w:rsid w:val="00335C4C"/>
    <w:rsid w:val="00336645"/>
    <w:rsid w:val="00336A7E"/>
    <w:rsid w:val="00336AB0"/>
    <w:rsid w:val="00336B6B"/>
    <w:rsid w:val="00336EBA"/>
    <w:rsid w:val="00337159"/>
    <w:rsid w:val="0033751E"/>
    <w:rsid w:val="00337856"/>
    <w:rsid w:val="003379F6"/>
    <w:rsid w:val="0034020D"/>
    <w:rsid w:val="0034060B"/>
    <w:rsid w:val="003406B3"/>
    <w:rsid w:val="00340EA6"/>
    <w:rsid w:val="00340F4C"/>
    <w:rsid w:val="0034104E"/>
    <w:rsid w:val="0034137C"/>
    <w:rsid w:val="00341A3E"/>
    <w:rsid w:val="00341C08"/>
    <w:rsid w:val="0034215F"/>
    <w:rsid w:val="0034223A"/>
    <w:rsid w:val="00342282"/>
    <w:rsid w:val="003424E0"/>
    <w:rsid w:val="0034257A"/>
    <w:rsid w:val="00342826"/>
    <w:rsid w:val="00342D14"/>
    <w:rsid w:val="00343471"/>
    <w:rsid w:val="003435AF"/>
    <w:rsid w:val="00343FB9"/>
    <w:rsid w:val="003441DD"/>
    <w:rsid w:val="003444DD"/>
    <w:rsid w:val="0034476E"/>
    <w:rsid w:val="003448F4"/>
    <w:rsid w:val="00344CA4"/>
    <w:rsid w:val="00344D7E"/>
    <w:rsid w:val="00344FA8"/>
    <w:rsid w:val="0034555B"/>
    <w:rsid w:val="0034556B"/>
    <w:rsid w:val="003463A9"/>
    <w:rsid w:val="003465B2"/>
    <w:rsid w:val="00346AA1"/>
    <w:rsid w:val="00346DBD"/>
    <w:rsid w:val="003471A0"/>
    <w:rsid w:val="00347223"/>
    <w:rsid w:val="003472BB"/>
    <w:rsid w:val="00347320"/>
    <w:rsid w:val="00347FE6"/>
    <w:rsid w:val="00350392"/>
    <w:rsid w:val="00350541"/>
    <w:rsid w:val="003506F3"/>
    <w:rsid w:val="00350721"/>
    <w:rsid w:val="003508F2"/>
    <w:rsid w:val="00350C1E"/>
    <w:rsid w:val="00350D57"/>
    <w:rsid w:val="00350DEE"/>
    <w:rsid w:val="00350F60"/>
    <w:rsid w:val="00350F64"/>
    <w:rsid w:val="003510E6"/>
    <w:rsid w:val="00351443"/>
    <w:rsid w:val="003516DD"/>
    <w:rsid w:val="00351772"/>
    <w:rsid w:val="00351EF0"/>
    <w:rsid w:val="003521B9"/>
    <w:rsid w:val="00352304"/>
    <w:rsid w:val="00352811"/>
    <w:rsid w:val="0035291B"/>
    <w:rsid w:val="00352F19"/>
    <w:rsid w:val="00352F75"/>
    <w:rsid w:val="0035306B"/>
    <w:rsid w:val="00353280"/>
    <w:rsid w:val="003536BD"/>
    <w:rsid w:val="00353892"/>
    <w:rsid w:val="00353922"/>
    <w:rsid w:val="00353D55"/>
    <w:rsid w:val="00354781"/>
    <w:rsid w:val="00354A9B"/>
    <w:rsid w:val="00354CF4"/>
    <w:rsid w:val="00354EE8"/>
    <w:rsid w:val="00354FF4"/>
    <w:rsid w:val="0035517D"/>
    <w:rsid w:val="003553EF"/>
    <w:rsid w:val="00355436"/>
    <w:rsid w:val="003558E7"/>
    <w:rsid w:val="00355CDA"/>
    <w:rsid w:val="00355EC2"/>
    <w:rsid w:val="00355FB7"/>
    <w:rsid w:val="003561BC"/>
    <w:rsid w:val="003569F4"/>
    <w:rsid w:val="00356C1C"/>
    <w:rsid w:val="00356DB8"/>
    <w:rsid w:val="00357492"/>
    <w:rsid w:val="00357A13"/>
    <w:rsid w:val="00357B74"/>
    <w:rsid w:val="00357EBF"/>
    <w:rsid w:val="00357FB3"/>
    <w:rsid w:val="00360D30"/>
    <w:rsid w:val="00360E20"/>
    <w:rsid w:val="00360EEF"/>
    <w:rsid w:val="00360F04"/>
    <w:rsid w:val="00361191"/>
    <w:rsid w:val="0036129C"/>
    <w:rsid w:val="00361DBF"/>
    <w:rsid w:val="00361E12"/>
    <w:rsid w:val="00361F28"/>
    <w:rsid w:val="00361FF6"/>
    <w:rsid w:val="00362221"/>
    <w:rsid w:val="00362708"/>
    <w:rsid w:val="00362B39"/>
    <w:rsid w:val="00363104"/>
    <w:rsid w:val="0036322E"/>
    <w:rsid w:val="003637AD"/>
    <w:rsid w:val="00363BAA"/>
    <w:rsid w:val="00363C85"/>
    <w:rsid w:val="00363D45"/>
    <w:rsid w:val="003640C2"/>
    <w:rsid w:val="00364210"/>
    <w:rsid w:val="00364C07"/>
    <w:rsid w:val="00364C1B"/>
    <w:rsid w:val="00364D49"/>
    <w:rsid w:val="00364F42"/>
    <w:rsid w:val="00365596"/>
    <w:rsid w:val="003656E3"/>
    <w:rsid w:val="0036572B"/>
    <w:rsid w:val="00365F62"/>
    <w:rsid w:val="0036658E"/>
    <w:rsid w:val="00366740"/>
    <w:rsid w:val="00366AA4"/>
    <w:rsid w:val="00366B54"/>
    <w:rsid w:val="00366F4C"/>
    <w:rsid w:val="0036791B"/>
    <w:rsid w:val="00367FF8"/>
    <w:rsid w:val="003706DD"/>
    <w:rsid w:val="00370AE2"/>
    <w:rsid w:val="00370D45"/>
    <w:rsid w:val="00370F08"/>
    <w:rsid w:val="00371064"/>
    <w:rsid w:val="003711FC"/>
    <w:rsid w:val="0037120D"/>
    <w:rsid w:val="00371390"/>
    <w:rsid w:val="0037148B"/>
    <w:rsid w:val="0037168F"/>
    <w:rsid w:val="00371953"/>
    <w:rsid w:val="00372626"/>
    <w:rsid w:val="00372AB5"/>
    <w:rsid w:val="0037355E"/>
    <w:rsid w:val="003736B6"/>
    <w:rsid w:val="003739FD"/>
    <w:rsid w:val="00373FE1"/>
    <w:rsid w:val="00374088"/>
    <w:rsid w:val="0037422F"/>
    <w:rsid w:val="00374434"/>
    <w:rsid w:val="0037447F"/>
    <w:rsid w:val="00374541"/>
    <w:rsid w:val="003747D7"/>
    <w:rsid w:val="00374953"/>
    <w:rsid w:val="0037500C"/>
    <w:rsid w:val="00375139"/>
    <w:rsid w:val="003756D3"/>
    <w:rsid w:val="00375DCB"/>
    <w:rsid w:val="003762CC"/>
    <w:rsid w:val="0037683F"/>
    <w:rsid w:val="00376B78"/>
    <w:rsid w:val="00376BE0"/>
    <w:rsid w:val="00376F23"/>
    <w:rsid w:val="003771F3"/>
    <w:rsid w:val="0037731A"/>
    <w:rsid w:val="003774C9"/>
    <w:rsid w:val="003777A2"/>
    <w:rsid w:val="00377889"/>
    <w:rsid w:val="00377B97"/>
    <w:rsid w:val="00377DCD"/>
    <w:rsid w:val="00380A95"/>
    <w:rsid w:val="00380BD3"/>
    <w:rsid w:val="00380CA4"/>
    <w:rsid w:val="00380D17"/>
    <w:rsid w:val="0038119A"/>
    <w:rsid w:val="003812A8"/>
    <w:rsid w:val="0038135B"/>
    <w:rsid w:val="00381D55"/>
    <w:rsid w:val="00381EFA"/>
    <w:rsid w:val="00382226"/>
    <w:rsid w:val="00382323"/>
    <w:rsid w:val="003828BF"/>
    <w:rsid w:val="0038290A"/>
    <w:rsid w:val="00382CBC"/>
    <w:rsid w:val="00382DD9"/>
    <w:rsid w:val="0038348A"/>
    <w:rsid w:val="0038395D"/>
    <w:rsid w:val="00383BBE"/>
    <w:rsid w:val="00383C91"/>
    <w:rsid w:val="00383DCC"/>
    <w:rsid w:val="003841AF"/>
    <w:rsid w:val="0038476E"/>
    <w:rsid w:val="00384826"/>
    <w:rsid w:val="00385045"/>
    <w:rsid w:val="003850BB"/>
    <w:rsid w:val="003851F8"/>
    <w:rsid w:val="00385331"/>
    <w:rsid w:val="00385415"/>
    <w:rsid w:val="0038561A"/>
    <w:rsid w:val="0038578D"/>
    <w:rsid w:val="003858AE"/>
    <w:rsid w:val="00385976"/>
    <w:rsid w:val="00385B24"/>
    <w:rsid w:val="00385B31"/>
    <w:rsid w:val="00385B46"/>
    <w:rsid w:val="00385C91"/>
    <w:rsid w:val="00385D6F"/>
    <w:rsid w:val="00386639"/>
    <w:rsid w:val="00386829"/>
    <w:rsid w:val="003868C3"/>
    <w:rsid w:val="00386B73"/>
    <w:rsid w:val="00386BDB"/>
    <w:rsid w:val="00386C39"/>
    <w:rsid w:val="00386E41"/>
    <w:rsid w:val="00386F37"/>
    <w:rsid w:val="00386FA6"/>
    <w:rsid w:val="003870B5"/>
    <w:rsid w:val="003875EB"/>
    <w:rsid w:val="00387747"/>
    <w:rsid w:val="00387DA3"/>
    <w:rsid w:val="00390445"/>
    <w:rsid w:val="0039046C"/>
    <w:rsid w:val="0039065E"/>
    <w:rsid w:val="003906F5"/>
    <w:rsid w:val="00390E72"/>
    <w:rsid w:val="003910B8"/>
    <w:rsid w:val="00391203"/>
    <w:rsid w:val="00391531"/>
    <w:rsid w:val="00391737"/>
    <w:rsid w:val="003918E9"/>
    <w:rsid w:val="00391918"/>
    <w:rsid w:val="003919D7"/>
    <w:rsid w:val="003921A7"/>
    <w:rsid w:val="003923D0"/>
    <w:rsid w:val="0039263B"/>
    <w:rsid w:val="00392F29"/>
    <w:rsid w:val="00392F4D"/>
    <w:rsid w:val="0039303A"/>
    <w:rsid w:val="00393060"/>
    <w:rsid w:val="00393666"/>
    <w:rsid w:val="003937CF"/>
    <w:rsid w:val="003938FF"/>
    <w:rsid w:val="003939CC"/>
    <w:rsid w:val="00393B52"/>
    <w:rsid w:val="00393F23"/>
    <w:rsid w:val="0039441C"/>
    <w:rsid w:val="00394C96"/>
    <w:rsid w:val="0039524A"/>
    <w:rsid w:val="003957C7"/>
    <w:rsid w:val="003957D0"/>
    <w:rsid w:val="00395FAB"/>
    <w:rsid w:val="00396E40"/>
    <w:rsid w:val="003970CC"/>
    <w:rsid w:val="00397416"/>
    <w:rsid w:val="00397737"/>
    <w:rsid w:val="0039774D"/>
    <w:rsid w:val="00397EC0"/>
    <w:rsid w:val="003A0235"/>
    <w:rsid w:val="003A0596"/>
    <w:rsid w:val="003A06F2"/>
    <w:rsid w:val="003A0CB0"/>
    <w:rsid w:val="003A0F5C"/>
    <w:rsid w:val="003A0FD5"/>
    <w:rsid w:val="003A1D28"/>
    <w:rsid w:val="003A1D4A"/>
    <w:rsid w:val="003A21B0"/>
    <w:rsid w:val="003A2215"/>
    <w:rsid w:val="003A222C"/>
    <w:rsid w:val="003A2716"/>
    <w:rsid w:val="003A28D2"/>
    <w:rsid w:val="003A2A8A"/>
    <w:rsid w:val="003A2D9D"/>
    <w:rsid w:val="003A2F98"/>
    <w:rsid w:val="003A335E"/>
    <w:rsid w:val="003A3378"/>
    <w:rsid w:val="003A3426"/>
    <w:rsid w:val="003A344D"/>
    <w:rsid w:val="003A369E"/>
    <w:rsid w:val="003A4056"/>
    <w:rsid w:val="003A40F5"/>
    <w:rsid w:val="003A41E4"/>
    <w:rsid w:val="003A44E5"/>
    <w:rsid w:val="003A466C"/>
    <w:rsid w:val="003A5008"/>
    <w:rsid w:val="003A5264"/>
    <w:rsid w:val="003A56D2"/>
    <w:rsid w:val="003A59A7"/>
    <w:rsid w:val="003A5EED"/>
    <w:rsid w:val="003A6D53"/>
    <w:rsid w:val="003A6DDF"/>
    <w:rsid w:val="003A6E09"/>
    <w:rsid w:val="003A7021"/>
    <w:rsid w:val="003A72AE"/>
    <w:rsid w:val="003A7610"/>
    <w:rsid w:val="003A77B9"/>
    <w:rsid w:val="003A7959"/>
    <w:rsid w:val="003B00D6"/>
    <w:rsid w:val="003B07D6"/>
    <w:rsid w:val="003B08EE"/>
    <w:rsid w:val="003B0BB0"/>
    <w:rsid w:val="003B11C9"/>
    <w:rsid w:val="003B13A8"/>
    <w:rsid w:val="003B1408"/>
    <w:rsid w:val="003B1594"/>
    <w:rsid w:val="003B1E36"/>
    <w:rsid w:val="003B1E8B"/>
    <w:rsid w:val="003B1F65"/>
    <w:rsid w:val="003B2078"/>
    <w:rsid w:val="003B20CB"/>
    <w:rsid w:val="003B226A"/>
    <w:rsid w:val="003B2468"/>
    <w:rsid w:val="003B278F"/>
    <w:rsid w:val="003B2913"/>
    <w:rsid w:val="003B2CCE"/>
    <w:rsid w:val="003B33F3"/>
    <w:rsid w:val="003B37FF"/>
    <w:rsid w:val="003B3EB1"/>
    <w:rsid w:val="003B3F39"/>
    <w:rsid w:val="003B41AC"/>
    <w:rsid w:val="003B44C0"/>
    <w:rsid w:val="003B5308"/>
    <w:rsid w:val="003B5370"/>
    <w:rsid w:val="003B54EA"/>
    <w:rsid w:val="003B5A4F"/>
    <w:rsid w:val="003B5E87"/>
    <w:rsid w:val="003B5EF6"/>
    <w:rsid w:val="003B5F95"/>
    <w:rsid w:val="003B6272"/>
    <w:rsid w:val="003B638A"/>
    <w:rsid w:val="003B64A8"/>
    <w:rsid w:val="003B6F57"/>
    <w:rsid w:val="003B7196"/>
    <w:rsid w:val="003B72A9"/>
    <w:rsid w:val="003B736B"/>
    <w:rsid w:val="003B74EE"/>
    <w:rsid w:val="003B75ED"/>
    <w:rsid w:val="003B7977"/>
    <w:rsid w:val="003B7C39"/>
    <w:rsid w:val="003C00BB"/>
    <w:rsid w:val="003C0A9E"/>
    <w:rsid w:val="003C0C95"/>
    <w:rsid w:val="003C12AE"/>
    <w:rsid w:val="003C12E7"/>
    <w:rsid w:val="003C1993"/>
    <w:rsid w:val="003C1F5F"/>
    <w:rsid w:val="003C2011"/>
    <w:rsid w:val="003C21C2"/>
    <w:rsid w:val="003C2740"/>
    <w:rsid w:val="003C2EA7"/>
    <w:rsid w:val="003C317D"/>
    <w:rsid w:val="003C31CE"/>
    <w:rsid w:val="003C3524"/>
    <w:rsid w:val="003C3BB9"/>
    <w:rsid w:val="003C3CE0"/>
    <w:rsid w:val="003C401B"/>
    <w:rsid w:val="003C4085"/>
    <w:rsid w:val="003C4263"/>
    <w:rsid w:val="003C42BE"/>
    <w:rsid w:val="003C485C"/>
    <w:rsid w:val="003C4FBA"/>
    <w:rsid w:val="003C516F"/>
    <w:rsid w:val="003C5A57"/>
    <w:rsid w:val="003C5FDF"/>
    <w:rsid w:val="003C6002"/>
    <w:rsid w:val="003C6443"/>
    <w:rsid w:val="003C6758"/>
    <w:rsid w:val="003C6948"/>
    <w:rsid w:val="003C6B20"/>
    <w:rsid w:val="003C6F4E"/>
    <w:rsid w:val="003C71CA"/>
    <w:rsid w:val="003C75D9"/>
    <w:rsid w:val="003C762D"/>
    <w:rsid w:val="003C7686"/>
    <w:rsid w:val="003C78D5"/>
    <w:rsid w:val="003C7BA8"/>
    <w:rsid w:val="003C7BEB"/>
    <w:rsid w:val="003C7D91"/>
    <w:rsid w:val="003D017B"/>
    <w:rsid w:val="003D055B"/>
    <w:rsid w:val="003D0632"/>
    <w:rsid w:val="003D09F0"/>
    <w:rsid w:val="003D0F78"/>
    <w:rsid w:val="003D11F5"/>
    <w:rsid w:val="003D1287"/>
    <w:rsid w:val="003D1755"/>
    <w:rsid w:val="003D1B7B"/>
    <w:rsid w:val="003D1E92"/>
    <w:rsid w:val="003D2501"/>
    <w:rsid w:val="003D268F"/>
    <w:rsid w:val="003D28E0"/>
    <w:rsid w:val="003D2A62"/>
    <w:rsid w:val="003D2C84"/>
    <w:rsid w:val="003D2DA1"/>
    <w:rsid w:val="003D2E2E"/>
    <w:rsid w:val="003D3306"/>
    <w:rsid w:val="003D3607"/>
    <w:rsid w:val="003D36A8"/>
    <w:rsid w:val="003D3FFF"/>
    <w:rsid w:val="003D41D3"/>
    <w:rsid w:val="003D47FC"/>
    <w:rsid w:val="003D486C"/>
    <w:rsid w:val="003D57FC"/>
    <w:rsid w:val="003D5A17"/>
    <w:rsid w:val="003D5DF1"/>
    <w:rsid w:val="003D62E7"/>
    <w:rsid w:val="003D657A"/>
    <w:rsid w:val="003D6A0E"/>
    <w:rsid w:val="003D6C9D"/>
    <w:rsid w:val="003D6F4F"/>
    <w:rsid w:val="003D6F6A"/>
    <w:rsid w:val="003D7015"/>
    <w:rsid w:val="003D77F2"/>
    <w:rsid w:val="003D78C8"/>
    <w:rsid w:val="003D7983"/>
    <w:rsid w:val="003D7C5E"/>
    <w:rsid w:val="003D7E76"/>
    <w:rsid w:val="003E020E"/>
    <w:rsid w:val="003E0AF5"/>
    <w:rsid w:val="003E0BCF"/>
    <w:rsid w:val="003E0C61"/>
    <w:rsid w:val="003E0F27"/>
    <w:rsid w:val="003E13AC"/>
    <w:rsid w:val="003E14B5"/>
    <w:rsid w:val="003E17ED"/>
    <w:rsid w:val="003E25E8"/>
    <w:rsid w:val="003E2AF4"/>
    <w:rsid w:val="003E3330"/>
    <w:rsid w:val="003E3F13"/>
    <w:rsid w:val="003E3F62"/>
    <w:rsid w:val="003E3FF8"/>
    <w:rsid w:val="003E4221"/>
    <w:rsid w:val="003E4A04"/>
    <w:rsid w:val="003E58E3"/>
    <w:rsid w:val="003E598F"/>
    <w:rsid w:val="003E5CED"/>
    <w:rsid w:val="003E6157"/>
    <w:rsid w:val="003E62FC"/>
    <w:rsid w:val="003E64CE"/>
    <w:rsid w:val="003E6C7B"/>
    <w:rsid w:val="003E6E7F"/>
    <w:rsid w:val="003E71F2"/>
    <w:rsid w:val="003E73D9"/>
    <w:rsid w:val="003E7570"/>
    <w:rsid w:val="003E7BD9"/>
    <w:rsid w:val="003F01B3"/>
    <w:rsid w:val="003F0549"/>
    <w:rsid w:val="003F0703"/>
    <w:rsid w:val="003F09EF"/>
    <w:rsid w:val="003F0A53"/>
    <w:rsid w:val="003F0DF2"/>
    <w:rsid w:val="003F0EE0"/>
    <w:rsid w:val="003F0FD5"/>
    <w:rsid w:val="003F102D"/>
    <w:rsid w:val="003F13E0"/>
    <w:rsid w:val="003F15A6"/>
    <w:rsid w:val="003F18A9"/>
    <w:rsid w:val="003F2241"/>
    <w:rsid w:val="003F293C"/>
    <w:rsid w:val="003F2DA5"/>
    <w:rsid w:val="003F2DA9"/>
    <w:rsid w:val="003F2EF4"/>
    <w:rsid w:val="003F36FC"/>
    <w:rsid w:val="003F3726"/>
    <w:rsid w:val="003F3763"/>
    <w:rsid w:val="003F3C2F"/>
    <w:rsid w:val="003F3EF1"/>
    <w:rsid w:val="003F4110"/>
    <w:rsid w:val="003F4156"/>
    <w:rsid w:val="003F46DD"/>
    <w:rsid w:val="003F47C2"/>
    <w:rsid w:val="003F4B79"/>
    <w:rsid w:val="003F4C6E"/>
    <w:rsid w:val="003F512F"/>
    <w:rsid w:val="003F5C51"/>
    <w:rsid w:val="003F5E6E"/>
    <w:rsid w:val="003F63DC"/>
    <w:rsid w:val="003F6635"/>
    <w:rsid w:val="003F682E"/>
    <w:rsid w:val="003F6942"/>
    <w:rsid w:val="003F69CD"/>
    <w:rsid w:val="003F6AC4"/>
    <w:rsid w:val="003F6D28"/>
    <w:rsid w:val="003F6FA3"/>
    <w:rsid w:val="003F71B8"/>
    <w:rsid w:val="003F796C"/>
    <w:rsid w:val="003F7F64"/>
    <w:rsid w:val="00400221"/>
    <w:rsid w:val="00400264"/>
    <w:rsid w:val="004006AF"/>
    <w:rsid w:val="00400A7B"/>
    <w:rsid w:val="00400B09"/>
    <w:rsid w:val="00400F84"/>
    <w:rsid w:val="004010F0"/>
    <w:rsid w:val="00401340"/>
    <w:rsid w:val="00401565"/>
    <w:rsid w:val="0040167D"/>
    <w:rsid w:val="00401960"/>
    <w:rsid w:val="00401EBE"/>
    <w:rsid w:val="00401EDA"/>
    <w:rsid w:val="00401EEC"/>
    <w:rsid w:val="00402028"/>
    <w:rsid w:val="004020E9"/>
    <w:rsid w:val="0040211E"/>
    <w:rsid w:val="00402282"/>
    <w:rsid w:val="00402552"/>
    <w:rsid w:val="00402E07"/>
    <w:rsid w:val="004031F9"/>
    <w:rsid w:val="00403260"/>
    <w:rsid w:val="00403967"/>
    <w:rsid w:val="00403A6E"/>
    <w:rsid w:val="00403E6D"/>
    <w:rsid w:val="00403FDE"/>
    <w:rsid w:val="00404308"/>
    <w:rsid w:val="0040460A"/>
    <w:rsid w:val="00404714"/>
    <w:rsid w:val="00404876"/>
    <w:rsid w:val="00404E68"/>
    <w:rsid w:val="00405113"/>
    <w:rsid w:val="00405861"/>
    <w:rsid w:val="004058FF"/>
    <w:rsid w:val="00405E12"/>
    <w:rsid w:val="00406737"/>
    <w:rsid w:val="0040688B"/>
    <w:rsid w:val="00406E84"/>
    <w:rsid w:val="00406EFB"/>
    <w:rsid w:val="00407810"/>
    <w:rsid w:val="00407A3B"/>
    <w:rsid w:val="00407E8B"/>
    <w:rsid w:val="00407EE2"/>
    <w:rsid w:val="0041021F"/>
    <w:rsid w:val="0041064A"/>
    <w:rsid w:val="004106FA"/>
    <w:rsid w:val="00410E33"/>
    <w:rsid w:val="004119E7"/>
    <w:rsid w:val="00411C0C"/>
    <w:rsid w:val="00412011"/>
    <w:rsid w:val="004123C1"/>
    <w:rsid w:val="00412598"/>
    <w:rsid w:val="00412774"/>
    <w:rsid w:val="00412EAF"/>
    <w:rsid w:val="00412F2E"/>
    <w:rsid w:val="0041372C"/>
    <w:rsid w:val="0041391F"/>
    <w:rsid w:val="00413C77"/>
    <w:rsid w:val="00413DE5"/>
    <w:rsid w:val="0041411B"/>
    <w:rsid w:val="004141F9"/>
    <w:rsid w:val="0041447C"/>
    <w:rsid w:val="004148F3"/>
    <w:rsid w:val="00414AA5"/>
    <w:rsid w:val="00414ADB"/>
    <w:rsid w:val="00414C50"/>
    <w:rsid w:val="00414C67"/>
    <w:rsid w:val="004153B7"/>
    <w:rsid w:val="0041546F"/>
    <w:rsid w:val="004154A2"/>
    <w:rsid w:val="00415600"/>
    <w:rsid w:val="0041576E"/>
    <w:rsid w:val="00415CCB"/>
    <w:rsid w:val="00415F58"/>
    <w:rsid w:val="00415F84"/>
    <w:rsid w:val="00416103"/>
    <w:rsid w:val="00416752"/>
    <w:rsid w:val="00416881"/>
    <w:rsid w:val="00416977"/>
    <w:rsid w:val="004178F9"/>
    <w:rsid w:val="00417ADB"/>
    <w:rsid w:val="00417D31"/>
    <w:rsid w:val="00417D9F"/>
    <w:rsid w:val="00417FEF"/>
    <w:rsid w:val="004204AE"/>
    <w:rsid w:val="004204D8"/>
    <w:rsid w:val="00420593"/>
    <w:rsid w:val="004205C5"/>
    <w:rsid w:val="004206B4"/>
    <w:rsid w:val="00420706"/>
    <w:rsid w:val="004208A2"/>
    <w:rsid w:val="00420978"/>
    <w:rsid w:val="00420F5E"/>
    <w:rsid w:val="00421169"/>
    <w:rsid w:val="0042119A"/>
    <w:rsid w:val="0042123D"/>
    <w:rsid w:val="00421C74"/>
    <w:rsid w:val="00421E51"/>
    <w:rsid w:val="00421EE4"/>
    <w:rsid w:val="00422021"/>
    <w:rsid w:val="0042252D"/>
    <w:rsid w:val="00422D56"/>
    <w:rsid w:val="00422DA1"/>
    <w:rsid w:val="00422F65"/>
    <w:rsid w:val="0042329F"/>
    <w:rsid w:val="00423F58"/>
    <w:rsid w:val="00424001"/>
    <w:rsid w:val="0042408E"/>
    <w:rsid w:val="00424279"/>
    <w:rsid w:val="00424440"/>
    <w:rsid w:val="0042463B"/>
    <w:rsid w:val="0042487C"/>
    <w:rsid w:val="00424FA3"/>
    <w:rsid w:val="0042558B"/>
    <w:rsid w:val="004255D4"/>
    <w:rsid w:val="0042577A"/>
    <w:rsid w:val="0042588E"/>
    <w:rsid w:val="00425DB8"/>
    <w:rsid w:val="00426479"/>
    <w:rsid w:val="004264E4"/>
    <w:rsid w:val="004264F0"/>
    <w:rsid w:val="00426975"/>
    <w:rsid w:val="00426A07"/>
    <w:rsid w:val="00426D24"/>
    <w:rsid w:val="00427166"/>
    <w:rsid w:val="00427879"/>
    <w:rsid w:val="00427947"/>
    <w:rsid w:val="00427F51"/>
    <w:rsid w:val="00430065"/>
    <w:rsid w:val="004300DE"/>
    <w:rsid w:val="004305D8"/>
    <w:rsid w:val="00430650"/>
    <w:rsid w:val="00430AC1"/>
    <w:rsid w:val="00430D12"/>
    <w:rsid w:val="00431006"/>
    <w:rsid w:val="004311F3"/>
    <w:rsid w:val="00431260"/>
    <w:rsid w:val="00431511"/>
    <w:rsid w:val="00431661"/>
    <w:rsid w:val="004317A8"/>
    <w:rsid w:val="00431BCE"/>
    <w:rsid w:val="00431E1F"/>
    <w:rsid w:val="00431F47"/>
    <w:rsid w:val="00432648"/>
    <w:rsid w:val="00432BD7"/>
    <w:rsid w:val="0043386C"/>
    <w:rsid w:val="004338F7"/>
    <w:rsid w:val="00433C55"/>
    <w:rsid w:val="004340DD"/>
    <w:rsid w:val="004340E0"/>
    <w:rsid w:val="00434936"/>
    <w:rsid w:val="0043519A"/>
    <w:rsid w:val="004358C7"/>
    <w:rsid w:val="00436034"/>
    <w:rsid w:val="0043609C"/>
    <w:rsid w:val="00436251"/>
    <w:rsid w:val="00437057"/>
    <w:rsid w:val="0043714A"/>
    <w:rsid w:val="0043788F"/>
    <w:rsid w:val="00437D73"/>
    <w:rsid w:val="00437F15"/>
    <w:rsid w:val="00437FB3"/>
    <w:rsid w:val="004401E3"/>
    <w:rsid w:val="0044072B"/>
    <w:rsid w:val="00440830"/>
    <w:rsid w:val="00440849"/>
    <w:rsid w:val="004410AA"/>
    <w:rsid w:val="0044156A"/>
    <w:rsid w:val="00442279"/>
    <w:rsid w:val="00442F17"/>
    <w:rsid w:val="0044310A"/>
    <w:rsid w:val="004439E0"/>
    <w:rsid w:val="0044412B"/>
    <w:rsid w:val="00444393"/>
    <w:rsid w:val="004448B4"/>
    <w:rsid w:val="00445133"/>
    <w:rsid w:val="00445147"/>
    <w:rsid w:val="00445213"/>
    <w:rsid w:val="0044624D"/>
    <w:rsid w:val="004466D0"/>
    <w:rsid w:val="004469CB"/>
    <w:rsid w:val="00446D1B"/>
    <w:rsid w:val="004471AB"/>
    <w:rsid w:val="00447E34"/>
    <w:rsid w:val="0045061A"/>
    <w:rsid w:val="00450697"/>
    <w:rsid w:val="00451891"/>
    <w:rsid w:val="00451D98"/>
    <w:rsid w:val="0045212D"/>
    <w:rsid w:val="004521D0"/>
    <w:rsid w:val="004527A4"/>
    <w:rsid w:val="00452A78"/>
    <w:rsid w:val="00452C92"/>
    <w:rsid w:val="00452EF0"/>
    <w:rsid w:val="0045351D"/>
    <w:rsid w:val="004536B3"/>
    <w:rsid w:val="0045393A"/>
    <w:rsid w:val="00453B91"/>
    <w:rsid w:val="00453D99"/>
    <w:rsid w:val="0045491E"/>
    <w:rsid w:val="00454C0F"/>
    <w:rsid w:val="00455094"/>
    <w:rsid w:val="0045516C"/>
    <w:rsid w:val="00455458"/>
    <w:rsid w:val="00455627"/>
    <w:rsid w:val="00455AB9"/>
    <w:rsid w:val="00455ACD"/>
    <w:rsid w:val="00455D0F"/>
    <w:rsid w:val="00455D99"/>
    <w:rsid w:val="00456196"/>
    <w:rsid w:val="004565B0"/>
    <w:rsid w:val="00456A1D"/>
    <w:rsid w:val="00456A68"/>
    <w:rsid w:val="0045787D"/>
    <w:rsid w:val="00460024"/>
    <w:rsid w:val="004602C3"/>
    <w:rsid w:val="0046035C"/>
    <w:rsid w:val="004605EF"/>
    <w:rsid w:val="00460607"/>
    <w:rsid w:val="00460660"/>
    <w:rsid w:val="00460866"/>
    <w:rsid w:val="0046099A"/>
    <w:rsid w:val="00460AD5"/>
    <w:rsid w:val="004612D0"/>
    <w:rsid w:val="0046140E"/>
    <w:rsid w:val="00461456"/>
    <w:rsid w:val="004617D4"/>
    <w:rsid w:val="00461A42"/>
    <w:rsid w:val="00461E6C"/>
    <w:rsid w:val="004624C0"/>
    <w:rsid w:val="004625AD"/>
    <w:rsid w:val="004626DF"/>
    <w:rsid w:val="00462753"/>
    <w:rsid w:val="0046289D"/>
    <w:rsid w:val="004628F5"/>
    <w:rsid w:val="00462C22"/>
    <w:rsid w:val="00462C54"/>
    <w:rsid w:val="00462FD4"/>
    <w:rsid w:val="00463185"/>
    <w:rsid w:val="0046326F"/>
    <w:rsid w:val="004635A9"/>
    <w:rsid w:val="00463794"/>
    <w:rsid w:val="00464546"/>
    <w:rsid w:val="00464AE9"/>
    <w:rsid w:val="004652E4"/>
    <w:rsid w:val="00465849"/>
    <w:rsid w:val="004658A5"/>
    <w:rsid w:val="00466273"/>
    <w:rsid w:val="0046639D"/>
    <w:rsid w:val="004667CF"/>
    <w:rsid w:val="00466CDE"/>
    <w:rsid w:val="00466CFA"/>
    <w:rsid w:val="0046703B"/>
    <w:rsid w:val="0046712C"/>
    <w:rsid w:val="0046717E"/>
    <w:rsid w:val="004671DF"/>
    <w:rsid w:val="0046721A"/>
    <w:rsid w:val="00467286"/>
    <w:rsid w:val="004673BF"/>
    <w:rsid w:val="00467965"/>
    <w:rsid w:val="004679A2"/>
    <w:rsid w:val="004701E4"/>
    <w:rsid w:val="00470AD6"/>
    <w:rsid w:val="00470C43"/>
    <w:rsid w:val="00470EB0"/>
    <w:rsid w:val="004716C7"/>
    <w:rsid w:val="0047183D"/>
    <w:rsid w:val="004719DC"/>
    <w:rsid w:val="00471E8B"/>
    <w:rsid w:val="00471FB3"/>
    <w:rsid w:val="0047213C"/>
    <w:rsid w:val="00472436"/>
    <w:rsid w:val="004724C2"/>
    <w:rsid w:val="00472584"/>
    <w:rsid w:val="004729F2"/>
    <w:rsid w:val="0047302F"/>
    <w:rsid w:val="004732E6"/>
    <w:rsid w:val="00473354"/>
    <w:rsid w:val="00473D8D"/>
    <w:rsid w:val="00473F8F"/>
    <w:rsid w:val="00474697"/>
    <w:rsid w:val="00474ADF"/>
    <w:rsid w:val="0047543F"/>
    <w:rsid w:val="00475FE1"/>
    <w:rsid w:val="00476439"/>
    <w:rsid w:val="004765BF"/>
    <w:rsid w:val="004766B6"/>
    <w:rsid w:val="00476FCC"/>
    <w:rsid w:val="00477124"/>
    <w:rsid w:val="00477C35"/>
    <w:rsid w:val="00477FA7"/>
    <w:rsid w:val="004800BC"/>
    <w:rsid w:val="00480204"/>
    <w:rsid w:val="0048094F"/>
    <w:rsid w:val="00480B03"/>
    <w:rsid w:val="00480E61"/>
    <w:rsid w:val="00481025"/>
    <w:rsid w:val="004816DB"/>
    <w:rsid w:val="004817FD"/>
    <w:rsid w:val="004819BC"/>
    <w:rsid w:val="00481A8A"/>
    <w:rsid w:val="0048205E"/>
    <w:rsid w:val="0048258C"/>
    <w:rsid w:val="00482964"/>
    <w:rsid w:val="00482F71"/>
    <w:rsid w:val="0048305B"/>
    <w:rsid w:val="004830EF"/>
    <w:rsid w:val="00483261"/>
    <w:rsid w:val="004833C5"/>
    <w:rsid w:val="0048369B"/>
    <w:rsid w:val="00483742"/>
    <w:rsid w:val="00483C5B"/>
    <w:rsid w:val="004841CB"/>
    <w:rsid w:val="00484348"/>
    <w:rsid w:val="004845F5"/>
    <w:rsid w:val="004846F8"/>
    <w:rsid w:val="004847B6"/>
    <w:rsid w:val="00484A4A"/>
    <w:rsid w:val="00484C71"/>
    <w:rsid w:val="00484F95"/>
    <w:rsid w:val="004850E4"/>
    <w:rsid w:val="004855E9"/>
    <w:rsid w:val="0048620A"/>
    <w:rsid w:val="00486DE5"/>
    <w:rsid w:val="00486E2B"/>
    <w:rsid w:val="00487282"/>
    <w:rsid w:val="00487310"/>
    <w:rsid w:val="004873F8"/>
    <w:rsid w:val="00487E8A"/>
    <w:rsid w:val="00487F65"/>
    <w:rsid w:val="00490AAB"/>
    <w:rsid w:val="00491508"/>
    <w:rsid w:val="00491991"/>
    <w:rsid w:val="004919F4"/>
    <w:rsid w:val="00491D2C"/>
    <w:rsid w:val="00491E33"/>
    <w:rsid w:val="0049296A"/>
    <w:rsid w:val="004929AF"/>
    <w:rsid w:val="00492D0B"/>
    <w:rsid w:val="004930B3"/>
    <w:rsid w:val="00493188"/>
    <w:rsid w:val="00493B6B"/>
    <w:rsid w:val="00493E62"/>
    <w:rsid w:val="004940AD"/>
    <w:rsid w:val="0049413C"/>
    <w:rsid w:val="00494A8E"/>
    <w:rsid w:val="004953AD"/>
    <w:rsid w:val="004959FD"/>
    <w:rsid w:val="00495F69"/>
    <w:rsid w:val="00496067"/>
    <w:rsid w:val="00496176"/>
    <w:rsid w:val="0049683F"/>
    <w:rsid w:val="00496B61"/>
    <w:rsid w:val="00496E1D"/>
    <w:rsid w:val="0049727B"/>
    <w:rsid w:val="004973EC"/>
    <w:rsid w:val="00497851"/>
    <w:rsid w:val="00497AFB"/>
    <w:rsid w:val="00497E55"/>
    <w:rsid w:val="004A0193"/>
    <w:rsid w:val="004A0564"/>
    <w:rsid w:val="004A06CA"/>
    <w:rsid w:val="004A0742"/>
    <w:rsid w:val="004A08C7"/>
    <w:rsid w:val="004A0D20"/>
    <w:rsid w:val="004A10BD"/>
    <w:rsid w:val="004A10EE"/>
    <w:rsid w:val="004A133C"/>
    <w:rsid w:val="004A1359"/>
    <w:rsid w:val="004A154B"/>
    <w:rsid w:val="004A158D"/>
    <w:rsid w:val="004A1B57"/>
    <w:rsid w:val="004A24A7"/>
    <w:rsid w:val="004A24C8"/>
    <w:rsid w:val="004A29FD"/>
    <w:rsid w:val="004A2ECC"/>
    <w:rsid w:val="004A32A4"/>
    <w:rsid w:val="004A3836"/>
    <w:rsid w:val="004A4076"/>
    <w:rsid w:val="004A4487"/>
    <w:rsid w:val="004A45D2"/>
    <w:rsid w:val="004A46A6"/>
    <w:rsid w:val="004A48A4"/>
    <w:rsid w:val="004A493E"/>
    <w:rsid w:val="004A4C72"/>
    <w:rsid w:val="004A57B0"/>
    <w:rsid w:val="004A5B6D"/>
    <w:rsid w:val="004A6340"/>
    <w:rsid w:val="004A6382"/>
    <w:rsid w:val="004A64CD"/>
    <w:rsid w:val="004A686A"/>
    <w:rsid w:val="004A7467"/>
    <w:rsid w:val="004A786E"/>
    <w:rsid w:val="004A7CA9"/>
    <w:rsid w:val="004A7D87"/>
    <w:rsid w:val="004B00C4"/>
    <w:rsid w:val="004B062A"/>
    <w:rsid w:val="004B0A7B"/>
    <w:rsid w:val="004B0AC0"/>
    <w:rsid w:val="004B0BBE"/>
    <w:rsid w:val="004B0C94"/>
    <w:rsid w:val="004B0D7B"/>
    <w:rsid w:val="004B1323"/>
    <w:rsid w:val="004B1823"/>
    <w:rsid w:val="004B2250"/>
    <w:rsid w:val="004B22E1"/>
    <w:rsid w:val="004B2793"/>
    <w:rsid w:val="004B368C"/>
    <w:rsid w:val="004B40E9"/>
    <w:rsid w:val="004B45AC"/>
    <w:rsid w:val="004B45DF"/>
    <w:rsid w:val="004B4F4A"/>
    <w:rsid w:val="004B5238"/>
    <w:rsid w:val="004B5402"/>
    <w:rsid w:val="004B5510"/>
    <w:rsid w:val="004B5627"/>
    <w:rsid w:val="004B5A15"/>
    <w:rsid w:val="004B6095"/>
    <w:rsid w:val="004B6BEE"/>
    <w:rsid w:val="004B6F5E"/>
    <w:rsid w:val="004B7214"/>
    <w:rsid w:val="004B7409"/>
    <w:rsid w:val="004B777C"/>
    <w:rsid w:val="004B787D"/>
    <w:rsid w:val="004B7EA8"/>
    <w:rsid w:val="004B7EB4"/>
    <w:rsid w:val="004C044A"/>
    <w:rsid w:val="004C0B3E"/>
    <w:rsid w:val="004C0E52"/>
    <w:rsid w:val="004C13DE"/>
    <w:rsid w:val="004C1CCE"/>
    <w:rsid w:val="004C1DE3"/>
    <w:rsid w:val="004C1DFB"/>
    <w:rsid w:val="004C1E3A"/>
    <w:rsid w:val="004C2733"/>
    <w:rsid w:val="004C29D8"/>
    <w:rsid w:val="004C2F11"/>
    <w:rsid w:val="004C3092"/>
    <w:rsid w:val="004C3714"/>
    <w:rsid w:val="004C388C"/>
    <w:rsid w:val="004C3F26"/>
    <w:rsid w:val="004C4280"/>
    <w:rsid w:val="004C42A8"/>
    <w:rsid w:val="004C42D9"/>
    <w:rsid w:val="004C4495"/>
    <w:rsid w:val="004C47E9"/>
    <w:rsid w:val="004C48AB"/>
    <w:rsid w:val="004C4923"/>
    <w:rsid w:val="004C495B"/>
    <w:rsid w:val="004C4981"/>
    <w:rsid w:val="004C4C5B"/>
    <w:rsid w:val="004C4D4F"/>
    <w:rsid w:val="004C5089"/>
    <w:rsid w:val="004C525B"/>
    <w:rsid w:val="004C52A2"/>
    <w:rsid w:val="004C5385"/>
    <w:rsid w:val="004C5777"/>
    <w:rsid w:val="004C5898"/>
    <w:rsid w:val="004C63E1"/>
    <w:rsid w:val="004C6B4E"/>
    <w:rsid w:val="004C6E94"/>
    <w:rsid w:val="004C730D"/>
    <w:rsid w:val="004C76D7"/>
    <w:rsid w:val="004C7707"/>
    <w:rsid w:val="004C7731"/>
    <w:rsid w:val="004C7741"/>
    <w:rsid w:val="004C777F"/>
    <w:rsid w:val="004C7830"/>
    <w:rsid w:val="004C7EE9"/>
    <w:rsid w:val="004D01CD"/>
    <w:rsid w:val="004D05E1"/>
    <w:rsid w:val="004D0706"/>
    <w:rsid w:val="004D0C1F"/>
    <w:rsid w:val="004D0C93"/>
    <w:rsid w:val="004D0DCD"/>
    <w:rsid w:val="004D0EB9"/>
    <w:rsid w:val="004D10D8"/>
    <w:rsid w:val="004D11C5"/>
    <w:rsid w:val="004D1474"/>
    <w:rsid w:val="004D2196"/>
    <w:rsid w:val="004D238D"/>
    <w:rsid w:val="004D25B2"/>
    <w:rsid w:val="004D267F"/>
    <w:rsid w:val="004D2814"/>
    <w:rsid w:val="004D2C6D"/>
    <w:rsid w:val="004D2E4E"/>
    <w:rsid w:val="004D3F2F"/>
    <w:rsid w:val="004D4368"/>
    <w:rsid w:val="004D43CA"/>
    <w:rsid w:val="004D45C4"/>
    <w:rsid w:val="004D45F6"/>
    <w:rsid w:val="004D463D"/>
    <w:rsid w:val="004D486C"/>
    <w:rsid w:val="004D4F88"/>
    <w:rsid w:val="004D51F6"/>
    <w:rsid w:val="004D53E7"/>
    <w:rsid w:val="004D571F"/>
    <w:rsid w:val="004D58CC"/>
    <w:rsid w:val="004D58DF"/>
    <w:rsid w:val="004D594D"/>
    <w:rsid w:val="004D59BB"/>
    <w:rsid w:val="004D5E12"/>
    <w:rsid w:val="004D5F05"/>
    <w:rsid w:val="004D6D47"/>
    <w:rsid w:val="004D6F0B"/>
    <w:rsid w:val="004D70D9"/>
    <w:rsid w:val="004D70E2"/>
    <w:rsid w:val="004D7395"/>
    <w:rsid w:val="004D76E6"/>
    <w:rsid w:val="004D794B"/>
    <w:rsid w:val="004D79E3"/>
    <w:rsid w:val="004E009A"/>
    <w:rsid w:val="004E00FB"/>
    <w:rsid w:val="004E0167"/>
    <w:rsid w:val="004E0A5E"/>
    <w:rsid w:val="004E123D"/>
    <w:rsid w:val="004E1379"/>
    <w:rsid w:val="004E16CA"/>
    <w:rsid w:val="004E16EF"/>
    <w:rsid w:val="004E17B8"/>
    <w:rsid w:val="004E18E7"/>
    <w:rsid w:val="004E1E22"/>
    <w:rsid w:val="004E1FC5"/>
    <w:rsid w:val="004E203A"/>
    <w:rsid w:val="004E2080"/>
    <w:rsid w:val="004E22AA"/>
    <w:rsid w:val="004E2374"/>
    <w:rsid w:val="004E2703"/>
    <w:rsid w:val="004E3315"/>
    <w:rsid w:val="004E3367"/>
    <w:rsid w:val="004E39BF"/>
    <w:rsid w:val="004E3D33"/>
    <w:rsid w:val="004E47F8"/>
    <w:rsid w:val="004E4C8B"/>
    <w:rsid w:val="004E5617"/>
    <w:rsid w:val="004E5785"/>
    <w:rsid w:val="004E579E"/>
    <w:rsid w:val="004E57AF"/>
    <w:rsid w:val="004E57D1"/>
    <w:rsid w:val="004E5DD4"/>
    <w:rsid w:val="004E612D"/>
    <w:rsid w:val="004E6435"/>
    <w:rsid w:val="004E66E9"/>
    <w:rsid w:val="004E6898"/>
    <w:rsid w:val="004E68B0"/>
    <w:rsid w:val="004E6B78"/>
    <w:rsid w:val="004E6CD3"/>
    <w:rsid w:val="004E6F16"/>
    <w:rsid w:val="004E745B"/>
    <w:rsid w:val="004E74BC"/>
    <w:rsid w:val="004E75D8"/>
    <w:rsid w:val="004E7880"/>
    <w:rsid w:val="004E78E7"/>
    <w:rsid w:val="004E7B33"/>
    <w:rsid w:val="004E7B3A"/>
    <w:rsid w:val="004E7BD8"/>
    <w:rsid w:val="004E7E90"/>
    <w:rsid w:val="004E7EFF"/>
    <w:rsid w:val="004E7F72"/>
    <w:rsid w:val="004F01F8"/>
    <w:rsid w:val="004F0588"/>
    <w:rsid w:val="004F0CC7"/>
    <w:rsid w:val="004F1B52"/>
    <w:rsid w:val="004F1BAA"/>
    <w:rsid w:val="004F22E5"/>
    <w:rsid w:val="004F268F"/>
    <w:rsid w:val="004F2813"/>
    <w:rsid w:val="004F2821"/>
    <w:rsid w:val="004F2A18"/>
    <w:rsid w:val="004F2F2F"/>
    <w:rsid w:val="004F30C9"/>
    <w:rsid w:val="004F33E6"/>
    <w:rsid w:val="004F39F4"/>
    <w:rsid w:val="004F3C17"/>
    <w:rsid w:val="004F3C45"/>
    <w:rsid w:val="004F42E4"/>
    <w:rsid w:val="004F445A"/>
    <w:rsid w:val="004F4660"/>
    <w:rsid w:val="004F4664"/>
    <w:rsid w:val="004F4778"/>
    <w:rsid w:val="004F4AF8"/>
    <w:rsid w:val="004F500D"/>
    <w:rsid w:val="004F534C"/>
    <w:rsid w:val="004F564C"/>
    <w:rsid w:val="004F594C"/>
    <w:rsid w:val="004F5E0E"/>
    <w:rsid w:val="004F61C4"/>
    <w:rsid w:val="004F65FC"/>
    <w:rsid w:val="004F66A5"/>
    <w:rsid w:val="004F67F7"/>
    <w:rsid w:val="004F6934"/>
    <w:rsid w:val="004F6B65"/>
    <w:rsid w:val="004F713A"/>
    <w:rsid w:val="004F75A7"/>
    <w:rsid w:val="004F7A43"/>
    <w:rsid w:val="004F7D65"/>
    <w:rsid w:val="00500057"/>
    <w:rsid w:val="00500366"/>
    <w:rsid w:val="0050055B"/>
    <w:rsid w:val="0050067F"/>
    <w:rsid w:val="0050129F"/>
    <w:rsid w:val="00501327"/>
    <w:rsid w:val="005014EF"/>
    <w:rsid w:val="0050188F"/>
    <w:rsid w:val="005019BF"/>
    <w:rsid w:val="0050200A"/>
    <w:rsid w:val="0050233F"/>
    <w:rsid w:val="00502783"/>
    <w:rsid w:val="00502B15"/>
    <w:rsid w:val="00502B37"/>
    <w:rsid w:val="00502C52"/>
    <w:rsid w:val="00502E11"/>
    <w:rsid w:val="005035F2"/>
    <w:rsid w:val="00503654"/>
    <w:rsid w:val="005039EA"/>
    <w:rsid w:val="00503DE7"/>
    <w:rsid w:val="00503FF7"/>
    <w:rsid w:val="0050439D"/>
    <w:rsid w:val="005046E9"/>
    <w:rsid w:val="00504882"/>
    <w:rsid w:val="005048EC"/>
    <w:rsid w:val="00505186"/>
    <w:rsid w:val="00505491"/>
    <w:rsid w:val="00505586"/>
    <w:rsid w:val="0050583A"/>
    <w:rsid w:val="00505FF3"/>
    <w:rsid w:val="005061CC"/>
    <w:rsid w:val="005061DE"/>
    <w:rsid w:val="005062DB"/>
    <w:rsid w:val="005064F3"/>
    <w:rsid w:val="0050670F"/>
    <w:rsid w:val="00506A6D"/>
    <w:rsid w:val="00506DA1"/>
    <w:rsid w:val="0050725D"/>
    <w:rsid w:val="00507BB6"/>
    <w:rsid w:val="00507CB9"/>
    <w:rsid w:val="00507D94"/>
    <w:rsid w:val="00507DEC"/>
    <w:rsid w:val="00510072"/>
    <w:rsid w:val="00510260"/>
    <w:rsid w:val="00510331"/>
    <w:rsid w:val="00510577"/>
    <w:rsid w:val="0051082D"/>
    <w:rsid w:val="00511037"/>
    <w:rsid w:val="00511967"/>
    <w:rsid w:val="005120DE"/>
    <w:rsid w:val="0051319B"/>
    <w:rsid w:val="005133E0"/>
    <w:rsid w:val="005136AC"/>
    <w:rsid w:val="00513871"/>
    <w:rsid w:val="00513980"/>
    <w:rsid w:val="00513ACE"/>
    <w:rsid w:val="00513C3E"/>
    <w:rsid w:val="00513E6E"/>
    <w:rsid w:val="00513E71"/>
    <w:rsid w:val="005144CD"/>
    <w:rsid w:val="00514613"/>
    <w:rsid w:val="00514623"/>
    <w:rsid w:val="0051473E"/>
    <w:rsid w:val="00514872"/>
    <w:rsid w:val="005151F3"/>
    <w:rsid w:val="0051532B"/>
    <w:rsid w:val="0051583B"/>
    <w:rsid w:val="00515911"/>
    <w:rsid w:val="00515EAF"/>
    <w:rsid w:val="00516049"/>
    <w:rsid w:val="0051773F"/>
    <w:rsid w:val="00517B67"/>
    <w:rsid w:val="00517D6F"/>
    <w:rsid w:val="00517DC9"/>
    <w:rsid w:val="00517E95"/>
    <w:rsid w:val="005204B3"/>
    <w:rsid w:val="0052083A"/>
    <w:rsid w:val="0052086C"/>
    <w:rsid w:val="00520A49"/>
    <w:rsid w:val="00520D22"/>
    <w:rsid w:val="00520FDB"/>
    <w:rsid w:val="0052104A"/>
    <w:rsid w:val="00521057"/>
    <w:rsid w:val="005217DD"/>
    <w:rsid w:val="00521B5A"/>
    <w:rsid w:val="00521ED3"/>
    <w:rsid w:val="00521F61"/>
    <w:rsid w:val="0052285B"/>
    <w:rsid w:val="005236CD"/>
    <w:rsid w:val="00523C35"/>
    <w:rsid w:val="00523D4C"/>
    <w:rsid w:val="005241E8"/>
    <w:rsid w:val="00524315"/>
    <w:rsid w:val="00524956"/>
    <w:rsid w:val="00524AEC"/>
    <w:rsid w:val="00524B1C"/>
    <w:rsid w:val="00524DA3"/>
    <w:rsid w:val="005252F8"/>
    <w:rsid w:val="00525435"/>
    <w:rsid w:val="005256C4"/>
    <w:rsid w:val="005256DE"/>
    <w:rsid w:val="00526139"/>
    <w:rsid w:val="005266C1"/>
    <w:rsid w:val="00526C21"/>
    <w:rsid w:val="00526D51"/>
    <w:rsid w:val="00526EE7"/>
    <w:rsid w:val="00527194"/>
    <w:rsid w:val="00527403"/>
    <w:rsid w:val="005275EB"/>
    <w:rsid w:val="00527D55"/>
    <w:rsid w:val="0053004A"/>
    <w:rsid w:val="00530371"/>
    <w:rsid w:val="005305CB"/>
    <w:rsid w:val="00530771"/>
    <w:rsid w:val="00530C07"/>
    <w:rsid w:val="00530C75"/>
    <w:rsid w:val="0053144E"/>
    <w:rsid w:val="00531527"/>
    <w:rsid w:val="00531D14"/>
    <w:rsid w:val="00531E3E"/>
    <w:rsid w:val="005328F3"/>
    <w:rsid w:val="005332C2"/>
    <w:rsid w:val="005336B3"/>
    <w:rsid w:val="0053380B"/>
    <w:rsid w:val="00533886"/>
    <w:rsid w:val="00533953"/>
    <w:rsid w:val="00534281"/>
    <w:rsid w:val="00534973"/>
    <w:rsid w:val="00535605"/>
    <w:rsid w:val="00535643"/>
    <w:rsid w:val="005361AC"/>
    <w:rsid w:val="00536204"/>
    <w:rsid w:val="0053620E"/>
    <w:rsid w:val="00536243"/>
    <w:rsid w:val="00536CB1"/>
    <w:rsid w:val="00536E93"/>
    <w:rsid w:val="00537480"/>
    <w:rsid w:val="005376E7"/>
    <w:rsid w:val="00537B7D"/>
    <w:rsid w:val="00537ECF"/>
    <w:rsid w:val="005402CD"/>
    <w:rsid w:val="0054079C"/>
    <w:rsid w:val="00540982"/>
    <w:rsid w:val="00540C70"/>
    <w:rsid w:val="005412C8"/>
    <w:rsid w:val="00541349"/>
    <w:rsid w:val="0054139C"/>
    <w:rsid w:val="0054178A"/>
    <w:rsid w:val="0054181E"/>
    <w:rsid w:val="005419EA"/>
    <w:rsid w:val="00541B64"/>
    <w:rsid w:val="00541BA1"/>
    <w:rsid w:val="00541C3E"/>
    <w:rsid w:val="00541E90"/>
    <w:rsid w:val="00541F9E"/>
    <w:rsid w:val="005424BD"/>
    <w:rsid w:val="00542559"/>
    <w:rsid w:val="005425EE"/>
    <w:rsid w:val="005428DB"/>
    <w:rsid w:val="0054351F"/>
    <w:rsid w:val="005436BC"/>
    <w:rsid w:val="0054377C"/>
    <w:rsid w:val="00543926"/>
    <w:rsid w:val="00544021"/>
    <w:rsid w:val="005441C4"/>
    <w:rsid w:val="005442B0"/>
    <w:rsid w:val="0054436F"/>
    <w:rsid w:val="0054444C"/>
    <w:rsid w:val="0054448D"/>
    <w:rsid w:val="005444F1"/>
    <w:rsid w:val="00545013"/>
    <w:rsid w:val="0054567D"/>
    <w:rsid w:val="00545731"/>
    <w:rsid w:val="00545776"/>
    <w:rsid w:val="00545841"/>
    <w:rsid w:val="00545C2E"/>
    <w:rsid w:val="00545CF0"/>
    <w:rsid w:val="00546128"/>
    <w:rsid w:val="00546229"/>
    <w:rsid w:val="00546547"/>
    <w:rsid w:val="00546743"/>
    <w:rsid w:val="00546827"/>
    <w:rsid w:val="00547378"/>
    <w:rsid w:val="005473B9"/>
    <w:rsid w:val="00547CEB"/>
    <w:rsid w:val="00547D05"/>
    <w:rsid w:val="00547DD3"/>
    <w:rsid w:val="0055024C"/>
    <w:rsid w:val="0055032E"/>
    <w:rsid w:val="00550397"/>
    <w:rsid w:val="005506C0"/>
    <w:rsid w:val="005508DC"/>
    <w:rsid w:val="00550C31"/>
    <w:rsid w:val="005510F7"/>
    <w:rsid w:val="00551502"/>
    <w:rsid w:val="0055158A"/>
    <w:rsid w:val="005515EE"/>
    <w:rsid w:val="00551B4C"/>
    <w:rsid w:val="00551C83"/>
    <w:rsid w:val="00551CF0"/>
    <w:rsid w:val="005522DC"/>
    <w:rsid w:val="00552353"/>
    <w:rsid w:val="005523E1"/>
    <w:rsid w:val="0055247A"/>
    <w:rsid w:val="00552BC4"/>
    <w:rsid w:val="00552BF2"/>
    <w:rsid w:val="00552E2F"/>
    <w:rsid w:val="00552EA2"/>
    <w:rsid w:val="00552F03"/>
    <w:rsid w:val="005532F9"/>
    <w:rsid w:val="005535D4"/>
    <w:rsid w:val="00553E2D"/>
    <w:rsid w:val="00553FA4"/>
    <w:rsid w:val="00554554"/>
    <w:rsid w:val="00554972"/>
    <w:rsid w:val="00554CC0"/>
    <w:rsid w:val="00554E4D"/>
    <w:rsid w:val="00554EB8"/>
    <w:rsid w:val="00555031"/>
    <w:rsid w:val="0055508E"/>
    <w:rsid w:val="00555300"/>
    <w:rsid w:val="00555442"/>
    <w:rsid w:val="0055552A"/>
    <w:rsid w:val="00555AF7"/>
    <w:rsid w:val="00555D47"/>
    <w:rsid w:val="00556740"/>
    <w:rsid w:val="0055697A"/>
    <w:rsid w:val="00556B34"/>
    <w:rsid w:val="005571A9"/>
    <w:rsid w:val="00557D94"/>
    <w:rsid w:val="00557E16"/>
    <w:rsid w:val="005602B1"/>
    <w:rsid w:val="005602FD"/>
    <w:rsid w:val="005606A8"/>
    <w:rsid w:val="00560998"/>
    <w:rsid w:val="00560EE6"/>
    <w:rsid w:val="00561366"/>
    <w:rsid w:val="00561CCC"/>
    <w:rsid w:val="00561D70"/>
    <w:rsid w:val="00562271"/>
    <w:rsid w:val="0056257C"/>
    <w:rsid w:val="005628E5"/>
    <w:rsid w:val="005630EF"/>
    <w:rsid w:val="0056328F"/>
    <w:rsid w:val="00563955"/>
    <w:rsid w:val="00563A20"/>
    <w:rsid w:val="00563D8E"/>
    <w:rsid w:val="00564A5B"/>
    <w:rsid w:val="00564F87"/>
    <w:rsid w:val="0056583E"/>
    <w:rsid w:val="00565F88"/>
    <w:rsid w:val="005665B7"/>
    <w:rsid w:val="00566925"/>
    <w:rsid w:val="00566A9B"/>
    <w:rsid w:val="00566B37"/>
    <w:rsid w:val="00566CE9"/>
    <w:rsid w:val="00566DEB"/>
    <w:rsid w:val="00566E8D"/>
    <w:rsid w:val="00567034"/>
    <w:rsid w:val="00567038"/>
    <w:rsid w:val="005671F1"/>
    <w:rsid w:val="005671F8"/>
    <w:rsid w:val="005675E3"/>
    <w:rsid w:val="005675EC"/>
    <w:rsid w:val="00567A0F"/>
    <w:rsid w:val="00570375"/>
    <w:rsid w:val="00570A16"/>
    <w:rsid w:val="0057158D"/>
    <w:rsid w:val="005716E9"/>
    <w:rsid w:val="0057195D"/>
    <w:rsid w:val="00571FA3"/>
    <w:rsid w:val="005720B8"/>
    <w:rsid w:val="00572829"/>
    <w:rsid w:val="00573183"/>
    <w:rsid w:val="005736A0"/>
    <w:rsid w:val="005736ED"/>
    <w:rsid w:val="00573823"/>
    <w:rsid w:val="00573A1A"/>
    <w:rsid w:val="00573E1B"/>
    <w:rsid w:val="00573E43"/>
    <w:rsid w:val="00573F4D"/>
    <w:rsid w:val="0057423C"/>
    <w:rsid w:val="00574552"/>
    <w:rsid w:val="00574571"/>
    <w:rsid w:val="00574AD9"/>
    <w:rsid w:val="00574B0C"/>
    <w:rsid w:val="00574DCC"/>
    <w:rsid w:val="00574FED"/>
    <w:rsid w:val="00575432"/>
    <w:rsid w:val="005758F7"/>
    <w:rsid w:val="00575C43"/>
    <w:rsid w:val="00577129"/>
    <w:rsid w:val="00577684"/>
    <w:rsid w:val="00577807"/>
    <w:rsid w:val="005778E8"/>
    <w:rsid w:val="00577907"/>
    <w:rsid w:val="00577B33"/>
    <w:rsid w:val="00577CEE"/>
    <w:rsid w:val="0058116D"/>
    <w:rsid w:val="00581C6A"/>
    <w:rsid w:val="005820EC"/>
    <w:rsid w:val="005825F6"/>
    <w:rsid w:val="00582BA8"/>
    <w:rsid w:val="005834FE"/>
    <w:rsid w:val="0058353C"/>
    <w:rsid w:val="00583892"/>
    <w:rsid w:val="005844CD"/>
    <w:rsid w:val="00585095"/>
    <w:rsid w:val="0058532F"/>
    <w:rsid w:val="005853D7"/>
    <w:rsid w:val="005854A6"/>
    <w:rsid w:val="005859D6"/>
    <w:rsid w:val="00585A39"/>
    <w:rsid w:val="00585AF9"/>
    <w:rsid w:val="00585BEC"/>
    <w:rsid w:val="00586172"/>
    <w:rsid w:val="00586374"/>
    <w:rsid w:val="00586395"/>
    <w:rsid w:val="005867E3"/>
    <w:rsid w:val="00586ED0"/>
    <w:rsid w:val="00587158"/>
    <w:rsid w:val="00587580"/>
    <w:rsid w:val="0058784A"/>
    <w:rsid w:val="0058787D"/>
    <w:rsid w:val="00590279"/>
    <w:rsid w:val="00590380"/>
    <w:rsid w:val="005905B4"/>
    <w:rsid w:val="00590B31"/>
    <w:rsid w:val="005910D3"/>
    <w:rsid w:val="00591286"/>
    <w:rsid w:val="0059161A"/>
    <w:rsid w:val="00591638"/>
    <w:rsid w:val="005918BB"/>
    <w:rsid w:val="005919CA"/>
    <w:rsid w:val="00591B45"/>
    <w:rsid w:val="005920DF"/>
    <w:rsid w:val="005921A9"/>
    <w:rsid w:val="005921CF"/>
    <w:rsid w:val="0059241E"/>
    <w:rsid w:val="00592753"/>
    <w:rsid w:val="005927D7"/>
    <w:rsid w:val="005930D1"/>
    <w:rsid w:val="0059321E"/>
    <w:rsid w:val="00593234"/>
    <w:rsid w:val="005932DD"/>
    <w:rsid w:val="00593345"/>
    <w:rsid w:val="0059350C"/>
    <w:rsid w:val="00593511"/>
    <w:rsid w:val="00593615"/>
    <w:rsid w:val="00593683"/>
    <w:rsid w:val="00593696"/>
    <w:rsid w:val="00593DE8"/>
    <w:rsid w:val="005944F6"/>
    <w:rsid w:val="0059451A"/>
    <w:rsid w:val="00594BC3"/>
    <w:rsid w:val="00594C6C"/>
    <w:rsid w:val="0059506F"/>
    <w:rsid w:val="005951F3"/>
    <w:rsid w:val="005956F8"/>
    <w:rsid w:val="00595BD8"/>
    <w:rsid w:val="00595BF8"/>
    <w:rsid w:val="00595C21"/>
    <w:rsid w:val="00595E20"/>
    <w:rsid w:val="00596140"/>
    <w:rsid w:val="005966DC"/>
    <w:rsid w:val="00596B9D"/>
    <w:rsid w:val="00596CC3"/>
    <w:rsid w:val="00596D95"/>
    <w:rsid w:val="005975C3"/>
    <w:rsid w:val="005979FC"/>
    <w:rsid w:val="00597BEC"/>
    <w:rsid w:val="005A05A4"/>
    <w:rsid w:val="005A083E"/>
    <w:rsid w:val="005A0C78"/>
    <w:rsid w:val="005A0CB6"/>
    <w:rsid w:val="005A0D1C"/>
    <w:rsid w:val="005A10EE"/>
    <w:rsid w:val="005A11F8"/>
    <w:rsid w:val="005A12C6"/>
    <w:rsid w:val="005A13E6"/>
    <w:rsid w:val="005A1494"/>
    <w:rsid w:val="005A16E9"/>
    <w:rsid w:val="005A1930"/>
    <w:rsid w:val="005A1A9C"/>
    <w:rsid w:val="005A2501"/>
    <w:rsid w:val="005A25A4"/>
    <w:rsid w:val="005A2FC1"/>
    <w:rsid w:val="005A302D"/>
    <w:rsid w:val="005A317D"/>
    <w:rsid w:val="005A32C1"/>
    <w:rsid w:val="005A367C"/>
    <w:rsid w:val="005A4251"/>
    <w:rsid w:val="005A429B"/>
    <w:rsid w:val="005A4611"/>
    <w:rsid w:val="005A4A2A"/>
    <w:rsid w:val="005A4BCE"/>
    <w:rsid w:val="005A4D04"/>
    <w:rsid w:val="005A4EB4"/>
    <w:rsid w:val="005A5391"/>
    <w:rsid w:val="005A53CD"/>
    <w:rsid w:val="005A56A4"/>
    <w:rsid w:val="005A56DB"/>
    <w:rsid w:val="005A56EB"/>
    <w:rsid w:val="005A58D3"/>
    <w:rsid w:val="005A5CA7"/>
    <w:rsid w:val="005A6499"/>
    <w:rsid w:val="005A695B"/>
    <w:rsid w:val="005A6F43"/>
    <w:rsid w:val="005A70EC"/>
    <w:rsid w:val="005A71DA"/>
    <w:rsid w:val="005A73F9"/>
    <w:rsid w:val="005A7C6D"/>
    <w:rsid w:val="005A7CD5"/>
    <w:rsid w:val="005A7ED2"/>
    <w:rsid w:val="005B04B3"/>
    <w:rsid w:val="005B0538"/>
    <w:rsid w:val="005B0AC2"/>
    <w:rsid w:val="005B150A"/>
    <w:rsid w:val="005B192F"/>
    <w:rsid w:val="005B2065"/>
    <w:rsid w:val="005B21AD"/>
    <w:rsid w:val="005B22BE"/>
    <w:rsid w:val="005B24A7"/>
    <w:rsid w:val="005B26F3"/>
    <w:rsid w:val="005B2768"/>
    <w:rsid w:val="005B32E8"/>
    <w:rsid w:val="005B35E9"/>
    <w:rsid w:val="005B3993"/>
    <w:rsid w:val="005B3B66"/>
    <w:rsid w:val="005B41CA"/>
    <w:rsid w:val="005B41EA"/>
    <w:rsid w:val="005B4625"/>
    <w:rsid w:val="005B4640"/>
    <w:rsid w:val="005B4C67"/>
    <w:rsid w:val="005B52F9"/>
    <w:rsid w:val="005B55DA"/>
    <w:rsid w:val="005B5703"/>
    <w:rsid w:val="005B61CE"/>
    <w:rsid w:val="005B64D6"/>
    <w:rsid w:val="005B64D9"/>
    <w:rsid w:val="005B6D2A"/>
    <w:rsid w:val="005B74B7"/>
    <w:rsid w:val="005B763C"/>
    <w:rsid w:val="005B7D59"/>
    <w:rsid w:val="005B7EE8"/>
    <w:rsid w:val="005C02A1"/>
    <w:rsid w:val="005C04C6"/>
    <w:rsid w:val="005C081C"/>
    <w:rsid w:val="005C0A2E"/>
    <w:rsid w:val="005C0A68"/>
    <w:rsid w:val="005C0BA8"/>
    <w:rsid w:val="005C0BCD"/>
    <w:rsid w:val="005C0D55"/>
    <w:rsid w:val="005C0FCF"/>
    <w:rsid w:val="005C1A40"/>
    <w:rsid w:val="005C1D2E"/>
    <w:rsid w:val="005C22BE"/>
    <w:rsid w:val="005C2555"/>
    <w:rsid w:val="005C2A3C"/>
    <w:rsid w:val="005C2B30"/>
    <w:rsid w:val="005C2FA3"/>
    <w:rsid w:val="005C331E"/>
    <w:rsid w:val="005C36F1"/>
    <w:rsid w:val="005C3803"/>
    <w:rsid w:val="005C3D91"/>
    <w:rsid w:val="005C3DC7"/>
    <w:rsid w:val="005C40EA"/>
    <w:rsid w:val="005C428F"/>
    <w:rsid w:val="005C487E"/>
    <w:rsid w:val="005C49BA"/>
    <w:rsid w:val="005C4CAA"/>
    <w:rsid w:val="005C4E6C"/>
    <w:rsid w:val="005C526D"/>
    <w:rsid w:val="005C529D"/>
    <w:rsid w:val="005C57A7"/>
    <w:rsid w:val="005C58A8"/>
    <w:rsid w:val="005C5D35"/>
    <w:rsid w:val="005C5F0F"/>
    <w:rsid w:val="005C683F"/>
    <w:rsid w:val="005C68E0"/>
    <w:rsid w:val="005C6A89"/>
    <w:rsid w:val="005C7778"/>
    <w:rsid w:val="005D023B"/>
    <w:rsid w:val="005D0457"/>
    <w:rsid w:val="005D0C3E"/>
    <w:rsid w:val="005D0D40"/>
    <w:rsid w:val="005D13D5"/>
    <w:rsid w:val="005D1770"/>
    <w:rsid w:val="005D2357"/>
    <w:rsid w:val="005D2450"/>
    <w:rsid w:val="005D2497"/>
    <w:rsid w:val="005D3017"/>
    <w:rsid w:val="005D3143"/>
    <w:rsid w:val="005D32DF"/>
    <w:rsid w:val="005D39F4"/>
    <w:rsid w:val="005D3A86"/>
    <w:rsid w:val="005D3B75"/>
    <w:rsid w:val="005D406F"/>
    <w:rsid w:val="005D460D"/>
    <w:rsid w:val="005D4CA8"/>
    <w:rsid w:val="005D51D4"/>
    <w:rsid w:val="005D5388"/>
    <w:rsid w:val="005D53E6"/>
    <w:rsid w:val="005D594F"/>
    <w:rsid w:val="005D5A82"/>
    <w:rsid w:val="005D5B2B"/>
    <w:rsid w:val="005D5DDC"/>
    <w:rsid w:val="005D5E0E"/>
    <w:rsid w:val="005D6168"/>
    <w:rsid w:val="005D6E23"/>
    <w:rsid w:val="005D6F7C"/>
    <w:rsid w:val="005D709B"/>
    <w:rsid w:val="005D724F"/>
    <w:rsid w:val="005D7C83"/>
    <w:rsid w:val="005E008B"/>
    <w:rsid w:val="005E0488"/>
    <w:rsid w:val="005E0E6C"/>
    <w:rsid w:val="005E0F7E"/>
    <w:rsid w:val="005E195A"/>
    <w:rsid w:val="005E1BD4"/>
    <w:rsid w:val="005E1FFF"/>
    <w:rsid w:val="005E268E"/>
    <w:rsid w:val="005E283D"/>
    <w:rsid w:val="005E290D"/>
    <w:rsid w:val="005E2915"/>
    <w:rsid w:val="005E29B5"/>
    <w:rsid w:val="005E2D3D"/>
    <w:rsid w:val="005E2D88"/>
    <w:rsid w:val="005E2EB0"/>
    <w:rsid w:val="005E3366"/>
    <w:rsid w:val="005E33D8"/>
    <w:rsid w:val="005E3704"/>
    <w:rsid w:val="005E389E"/>
    <w:rsid w:val="005E38EA"/>
    <w:rsid w:val="005E3E58"/>
    <w:rsid w:val="005E40A2"/>
    <w:rsid w:val="005E4660"/>
    <w:rsid w:val="005E4E5A"/>
    <w:rsid w:val="005E4E90"/>
    <w:rsid w:val="005E591A"/>
    <w:rsid w:val="005E5DE1"/>
    <w:rsid w:val="005E6121"/>
    <w:rsid w:val="005E6550"/>
    <w:rsid w:val="005E65D8"/>
    <w:rsid w:val="005E6DD0"/>
    <w:rsid w:val="005E6E39"/>
    <w:rsid w:val="005E6FE7"/>
    <w:rsid w:val="005E704E"/>
    <w:rsid w:val="005E70C0"/>
    <w:rsid w:val="005E7130"/>
    <w:rsid w:val="005E7835"/>
    <w:rsid w:val="005E79D9"/>
    <w:rsid w:val="005E7DF6"/>
    <w:rsid w:val="005F03D0"/>
    <w:rsid w:val="005F05BD"/>
    <w:rsid w:val="005F0887"/>
    <w:rsid w:val="005F0934"/>
    <w:rsid w:val="005F0A57"/>
    <w:rsid w:val="005F0D8A"/>
    <w:rsid w:val="005F1A34"/>
    <w:rsid w:val="005F1BAD"/>
    <w:rsid w:val="005F2400"/>
    <w:rsid w:val="005F25CA"/>
    <w:rsid w:val="005F2755"/>
    <w:rsid w:val="005F29AD"/>
    <w:rsid w:val="005F2AA8"/>
    <w:rsid w:val="005F2C55"/>
    <w:rsid w:val="005F3140"/>
    <w:rsid w:val="005F318F"/>
    <w:rsid w:val="005F3290"/>
    <w:rsid w:val="005F32F0"/>
    <w:rsid w:val="005F344A"/>
    <w:rsid w:val="005F350C"/>
    <w:rsid w:val="005F3C86"/>
    <w:rsid w:val="005F401B"/>
    <w:rsid w:val="005F49AD"/>
    <w:rsid w:val="005F4A08"/>
    <w:rsid w:val="005F4BFB"/>
    <w:rsid w:val="005F4D69"/>
    <w:rsid w:val="005F4EF7"/>
    <w:rsid w:val="005F5603"/>
    <w:rsid w:val="005F5CF6"/>
    <w:rsid w:val="005F6447"/>
    <w:rsid w:val="005F6926"/>
    <w:rsid w:val="005F6BED"/>
    <w:rsid w:val="005F7301"/>
    <w:rsid w:val="005F75AD"/>
    <w:rsid w:val="005F7700"/>
    <w:rsid w:val="005F7D99"/>
    <w:rsid w:val="005F7EFD"/>
    <w:rsid w:val="00600744"/>
    <w:rsid w:val="006009F3"/>
    <w:rsid w:val="00600DAF"/>
    <w:rsid w:val="006012CD"/>
    <w:rsid w:val="0060139F"/>
    <w:rsid w:val="00601447"/>
    <w:rsid w:val="006016F6"/>
    <w:rsid w:val="00601A6F"/>
    <w:rsid w:val="00601E04"/>
    <w:rsid w:val="00601FDE"/>
    <w:rsid w:val="00602A16"/>
    <w:rsid w:val="00602CCB"/>
    <w:rsid w:val="0060349A"/>
    <w:rsid w:val="00603644"/>
    <w:rsid w:val="00603687"/>
    <w:rsid w:val="006037E3"/>
    <w:rsid w:val="0060381F"/>
    <w:rsid w:val="00603C75"/>
    <w:rsid w:val="00603C8C"/>
    <w:rsid w:val="00603FFB"/>
    <w:rsid w:val="006046C9"/>
    <w:rsid w:val="0060485A"/>
    <w:rsid w:val="00604B39"/>
    <w:rsid w:val="00604EA5"/>
    <w:rsid w:val="00605274"/>
    <w:rsid w:val="00605A9D"/>
    <w:rsid w:val="00606037"/>
    <w:rsid w:val="006065D3"/>
    <w:rsid w:val="00606680"/>
    <w:rsid w:val="00606821"/>
    <w:rsid w:val="00606A29"/>
    <w:rsid w:val="00606C6D"/>
    <w:rsid w:val="00606FE4"/>
    <w:rsid w:val="00607455"/>
    <w:rsid w:val="006074ED"/>
    <w:rsid w:val="0060778B"/>
    <w:rsid w:val="00607B1D"/>
    <w:rsid w:val="00607CA0"/>
    <w:rsid w:val="00607E17"/>
    <w:rsid w:val="0061084D"/>
    <w:rsid w:val="0061087F"/>
    <w:rsid w:val="006109B4"/>
    <w:rsid w:val="00610B79"/>
    <w:rsid w:val="00610B8D"/>
    <w:rsid w:val="00610C08"/>
    <w:rsid w:val="00610C43"/>
    <w:rsid w:val="00611079"/>
    <w:rsid w:val="006110D9"/>
    <w:rsid w:val="00611609"/>
    <w:rsid w:val="00611A8F"/>
    <w:rsid w:val="00611F8D"/>
    <w:rsid w:val="006123F7"/>
    <w:rsid w:val="00612404"/>
    <w:rsid w:val="006125E6"/>
    <w:rsid w:val="00612BEA"/>
    <w:rsid w:val="00612C7D"/>
    <w:rsid w:val="00612F54"/>
    <w:rsid w:val="00613438"/>
    <w:rsid w:val="00613648"/>
    <w:rsid w:val="00613840"/>
    <w:rsid w:val="00614041"/>
    <w:rsid w:val="0061411A"/>
    <w:rsid w:val="00614208"/>
    <w:rsid w:val="00614CBF"/>
    <w:rsid w:val="00614D62"/>
    <w:rsid w:val="006155B2"/>
    <w:rsid w:val="0061561D"/>
    <w:rsid w:val="00615657"/>
    <w:rsid w:val="00615A9C"/>
    <w:rsid w:val="00615EF0"/>
    <w:rsid w:val="00616085"/>
    <w:rsid w:val="00616467"/>
    <w:rsid w:val="00616526"/>
    <w:rsid w:val="0061680B"/>
    <w:rsid w:val="006168DE"/>
    <w:rsid w:val="00616B49"/>
    <w:rsid w:val="00616B92"/>
    <w:rsid w:val="00616C36"/>
    <w:rsid w:val="00616D6C"/>
    <w:rsid w:val="0061728A"/>
    <w:rsid w:val="006173EA"/>
    <w:rsid w:val="00617E8B"/>
    <w:rsid w:val="00620267"/>
    <w:rsid w:val="0062081D"/>
    <w:rsid w:val="00620888"/>
    <w:rsid w:val="006208CD"/>
    <w:rsid w:val="00620CE5"/>
    <w:rsid w:val="00620CEB"/>
    <w:rsid w:val="0062180D"/>
    <w:rsid w:val="006218CD"/>
    <w:rsid w:val="006222DF"/>
    <w:rsid w:val="006228B4"/>
    <w:rsid w:val="00622DA2"/>
    <w:rsid w:val="006233E9"/>
    <w:rsid w:val="00623925"/>
    <w:rsid w:val="00623C2A"/>
    <w:rsid w:val="00623D0B"/>
    <w:rsid w:val="00623DE0"/>
    <w:rsid w:val="00623F33"/>
    <w:rsid w:val="0062425A"/>
    <w:rsid w:val="00624355"/>
    <w:rsid w:val="00624E92"/>
    <w:rsid w:val="00624FBD"/>
    <w:rsid w:val="006250C9"/>
    <w:rsid w:val="00625395"/>
    <w:rsid w:val="0062591C"/>
    <w:rsid w:val="00625BFC"/>
    <w:rsid w:val="00625CB7"/>
    <w:rsid w:val="00625E70"/>
    <w:rsid w:val="0062638A"/>
    <w:rsid w:val="0062642E"/>
    <w:rsid w:val="006266C3"/>
    <w:rsid w:val="0062695D"/>
    <w:rsid w:val="006269CA"/>
    <w:rsid w:val="00626D12"/>
    <w:rsid w:val="0062701E"/>
    <w:rsid w:val="00627146"/>
    <w:rsid w:val="00627945"/>
    <w:rsid w:val="00627BCB"/>
    <w:rsid w:val="00627E5F"/>
    <w:rsid w:val="00627ECE"/>
    <w:rsid w:val="006301B6"/>
    <w:rsid w:val="006302C9"/>
    <w:rsid w:val="00630653"/>
    <w:rsid w:val="0063071D"/>
    <w:rsid w:val="00630FBA"/>
    <w:rsid w:val="00631095"/>
    <w:rsid w:val="00631099"/>
    <w:rsid w:val="0063154B"/>
    <w:rsid w:val="00631652"/>
    <w:rsid w:val="006317F4"/>
    <w:rsid w:val="00631888"/>
    <w:rsid w:val="00631943"/>
    <w:rsid w:val="00631BA0"/>
    <w:rsid w:val="00631BC7"/>
    <w:rsid w:val="00631DD7"/>
    <w:rsid w:val="00632B78"/>
    <w:rsid w:val="00632D69"/>
    <w:rsid w:val="00632FE6"/>
    <w:rsid w:val="006331E2"/>
    <w:rsid w:val="006333B5"/>
    <w:rsid w:val="00633529"/>
    <w:rsid w:val="00633B1B"/>
    <w:rsid w:val="00633BAF"/>
    <w:rsid w:val="00633BDB"/>
    <w:rsid w:val="00633BE6"/>
    <w:rsid w:val="00633E7A"/>
    <w:rsid w:val="00633EC3"/>
    <w:rsid w:val="00633F40"/>
    <w:rsid w:val="00634BDB"/>
    <w:rsid w:val="00634F79"/>
    <w:rsid w:val="006351A8"/>
    <w:rsid w:val="0063565D"/>
    <w:rsid w:val="00635A1F"/>
    <w:rsid w:val="00635AF4"/>
    <w:rsid w:val="00635BFC"/>
    <w:rsid w:val="006363C6"/>
    <w:rsid w:val="00636AEA"/>
    <w:rsid w:val="00636BC8"/>
    <w:rsid w:val="00636C32"/>
    <w:rsid w:val="00637535"/>
    <w:rsid w:val="00637947"/>
    <w:rsid w:val="00637C02"/>
    <w:rsid w:val="00637C97"/>
    <w:rsid w:val="00640524"/>
    <w:rsid w:val="00640807"/>
    <w:rsid w:val="0064164A"/>
    <w:rsid w:val="00641871"/>
    <w:rsid w:val="00641C66"/>
    <w:rsid w:val="00642340"/>
    <w:rsid w:val="006423B9"/>
    <w:rsid w:val="00642483"/>
    <w:rsid w:val="006427B4"/>
    <w:rsid w:val="00642972"/>
    <w:rsid w:val="00642C46"/>
    <w:rsid w:val="00643D91"/>
    <w:rsid w:val="0064431A"/>
    <w:rsid w:val="0064457A"/>
    <w:rsid w:val="006446F8"/>
    <w:rsid w:val="0064483F"/>
    <w:rsid w:val="006451A9"/>
    <w:rsid w:val="00645434"/>
    <w:rsid w:val="00645741"/>
    <w:rsid w:val="00646488"/>
    <w:rsid w:val="00646925"/>
    <w:rsid w:val="00646B6D"/>
    <w:rsid w:val="00646F65"/>
    <w:rsid w:val="0064726A"/>
    <w:rsid w:val="00647427"/>
    <w:rsid w:val="006478DD"/>
    <w:rsid w:val="00647B87"/>
    <w:rsid w:val="00647B8A"/>
    <w:rsid w:val="00647D60"/>
    <w:rsid w:val="00647FDF"/>
    <w:rsid w:val="006502B0"/>
    <w:rsid w:val="0065073E"/>
    <w:rsid w:val="00650DEA"/>
    <w:rsid w:val="006514BC"/>
    <w:rsid w:val="0065159E"/>
    <w:rsid w:val="0065176B"/>
    <w:rsid w:val="00651977"/>
    <w:rsid w:val="006519E6"/>
    <w:rsid w:val="006524A1"/>
    <w:rsid w:val="006524A2"/>
    <w:rsid w:val="00652C04"/>
    <w:rsid w:val="00652F7A"/>
    <w:rsid w:val="00653585"/>
    <w:rsid w:val="00653904"/>
    <w:rsid w:val="00653A0D"/>
    <w:rsid w:val="00653D08"/>
    <w:rsid w:val="00653ECD"/>
    <w:rsid w:val="00654549"/>
    <w:rsid w:val="0065523B"/>
    <w:rsid w:val="006552FE"/>
    <w:rsid w:val="006560F7"/>
    <w:rsid w:val="00656124"/>
    <w:rsid w:val="00656126"/>
    <w:rsid w:val="00656604"/>
    <w:rsid w:val="00656B56"/>
    <w:rsid w:val="00656E17"/>
    <w:rsid w:val="00657123"/>
    <w:rsid w:val="006574FE"/>
    <w:rsid w:val="00657911"/>
    <w:rsid w:val="00657978"/>
    <w:rsid w:val="00657994"/>
    <w:rsid w:val="00657E78"/>
    <w:rsid w:val="00657E89"/>
    <w:rsid w:val="006600D3"/>
    <w:rsid w:val="00660639"/>
    <w:rsid w:val="00660D09"/>
    <w:rsid w:val="00660D83"/>
    <w:rsid w:val="00660F7B"/>
    <w:rsid w:val="00660FE2"/>
    <w:rsid w:val="00661415"/>
    <w:rsid w:val="006614E2"/>
    <w:rsid w:val="00661551"/>
    <w:rsid w:val="006619D4"/>
    <w:rsid w:val="00661D3B"/>
    <w:rsid w:val="00662673"/>
    <w:rsid w:val="00662CD7"/>
    <w:rsid w:val="00662E83"/>
    <w:rsid w:val="00662F3D"/>
    <w:rsid w:val="0066358E"/>
    <w:rsid w:val="006637B8"/>
    <w:rsid w:val="006637F8"/>
    <w:rsid w:val="006637F9"/>
    <w:rsid w:val="006638A5"/>
    <w:rsid w:val="00663B89"/>
    <w:rsid w:val="00663CF2"/>
    <w:rsid w:val="00664362"/>
    <w:rsid w:val="00664646"/>
    <w:rsid w:val="00664B48"/>
    <w:rsid w:val="00664C0E"/>
    <w:rsid w:val="00664E4E"/>
    <w:rsid w:val="00665059"/>
    <w:rsid w:val="00665773"/>
    <w:rsid w:val="00665ADE"/>
    <w:rsid w:val="00665CDF"/>
    <w:rsid w:val="00665E9D"/>
    <w:rsid w:val="0066604F"/>
    <w:rsid w:val="006663E8"/>
    <w:rsid w:val="006667CE"/>
    <w:rsid w:val="00666872"/>
    <w:rsid w:val="0066725C"/>
    <w:rsid w:val="006673FD"/>
    <w:rsid w:val="00667411"/>
    <w:rsid w:val="00667539"/>
    <w:rsid w:val="006678CA"/>
    <w:rsid w:val="00667BE8"/>
    <w:rsid w:val="00667EA1"/>
    <w:rsid w:val="006701CD"/>
    <w:rsid w:val="006703F8"/>
    <w:rsid w:val="006704A7"/>
    <w:rsid w:val="00670758"/>
    <w:rsid w:val="0067098A"/>
    <w:rsid w:val="00670CB9"/>
    <w:rsid w:val="006711C1"/>
    <w:rsid w:val="006713A5"/>
    <w:rsid w:val="00671CA7"/>
    <w:rsid w:val="006720D1"/>
    <w:rsid w:val="0067216E"/>
    <w:rsid w:val="00672175"/>
    <w:rsid w:val="00672288"/>
    <w:rsid w:val="00672928"/>
    <w:rsid w:val="00672A43"/>
    <w:rsid w:val="00672CD7"/>
    <w:rsid w:val="006733E0"/>
    <w:rsid w:val="00673A6C"/>
    <w:rsid w:val="00673E27"/>
    <w:rsid w:val="006741CA"/>
    <w:rsid w:val="0067455A"/>
    <w:rsid w:val="00674732"/>
    <w:rsid w:val="00674963"/>
    <w:rsid w:val="00674B03"/>
    <w:rsid w:val="00674B5D"/>
    <w:rsid w:val="00674C6C"/>
    <w:rsid w:val="00675123"/>
    <w:rsid w:val="00675148"/>
    <w:rsid w:val="006751DD"/>
    <w:rsid w:val="0067628B"/>
    <w:rsid w:val="006763EF"/>
    <w:rsid w:val="0067678C"/>
    <w:rsid w:val="00676CFE"/>
    <w:rsid w:val="006770C4"/>
    <w:rsid w:val="006774D1"/>
    <w:rsid w:val="0067785E"/>
    <w:rsid w:val="00677887"/>
    <w:rsid w:val="00677B8E"/>
    <w:rsid w:val="00677CC1"/>
    <w:rsid w:val="006803AC"/>
    <w:rsid w:val="006803BD"/>
    <w:rsid w:val="0068047C"/>
    <w:rsid w:val="00680971"/>
    <w:rsid w:val="00680C9C"/>
    <w:rsid w:val="00680CBF"/>
    <w:rsid w:val="00680CC4"/>
    <w:rsid w:val="0068132C"/>
    <w:rsid w:val="00681E83"/>
    <w:rsid w:val="0068200B"/>
    <w:rsid w:val="006820AB"/>
    <w:rsid w:val="006822E1"/>
    <w:rsid w:val="006827D7"/>
    <w:rsid w:val="00682D6D"/>
    <w:rsid w:val="00682E46"/>
    <w:rsid w:val="006831C6"/>
    <w:rsid w:val="0068338B"/>
    <w:rsid w:val="00683F49"/>
    <w:rsid w:val="0068482B"/>
    <w:rsid w:val="00684AFB"/>
    <w:rsid w:val="00684C50"/>
    <w:rsid w:val="00684EE3"/>
    <w:rsid w:val="006850DE"/>
    <w:rsid w:val="006857AE"/>
    <w:rsid w:val="00685896"/>
    <w:rsid w:val="00685BBB"/>
    <w:rsid w:val="00685DE0"/>
    <w:rsid w:val="00685DF2"/>
    <w:rsid w:val="00685F8D"/>
    <w:rsid w:val="0068761E"/>
    <w:rsid w:val="00687793"/>
    <w:rsid w:val="006878E5"/>
    <w:rsid w:val="00687D68"/>
    <w:rsid w:val="00687D6A"/>
    <w:rsid w:val="00687F95"/>
    <w:rsid w:val="00687FEE"/>
    <w:rsid w:val="00690503"/>
    <w:rsid w:val="00690541"/>
    <w:rsid w:val="006906B7"/>
    <w:rsid w:val="00690E16"/>
    <w:rsid w:val="00690F08"/>
    <w:rsid w:val="00690FE5"/>
    <w:rsid w:val="00691376"/>
    <w:rsid w:val="00691641"/>
    <w:rsid w:val="0069174F"/>
    <w:rsid w:val="0069178C"/>
    <w:rsid w:val="00691949"/>
    <w:rsid w:val="006924FA"/>
    <w:rsid w:val="006928C5"/>
    <w:rsid w:val="00692BF6"/>
    <w:rsid w:val="00693193"/>
    <w:rsid w:val="00693429"/>
    <w:rsid w:val="006938D3"/>
    <w:rsid w:val="00693D86"/>
    <w:rsid w:val="00694C69"/>
    <w:rsid w:val="00694D84"/>
    <w:rsid w:val="00694F32"/>
    <w:rsid w:val="006954BF"/>
    <w:rsid w:val="006956EA"/>
    <w:rsid w:val="00695E7C"/>
    <w:rsid w:val="00695EFF"/>
    <w:rsid w:val="006964D5"/>
    <w:rsid w:val="00696525"/>
    <w:rsid w:val="00696700"/>
    <w:rsid w:val="00696F27"/>
    <w:rsid w:val="006971E9"/>
    <w:rsid w:val="0069740B"/>
    <w:rsid w:val="00697698"/>
    <w:rsid w:val="00697CB7"/>
    <w:rsid w:val="00697DD1"/>
    <w:rsid w:val="00697F91"/>
    <w:rsid w:val="006A022C"/>
    <w:rsid w:val="006A0445"/>
    <w:rsid w:val="006A19B6"/>
    <w:rsid w:val="006A1F48"/>
    <w:rsid w:val="006A209E"/>
    <w:rsid w:val="006A34FC"/>
    <w:rsid w:val="006A3C8A"/>
    <w:rsid w:val="006A3D6C"/>
    <w:rsid w:val="006A3DBD"/>
    <w:rsid w:val="006A47AB"/>
    <w:rsid w:val="006A494F"/>
    <w:rsid w:val="006A4BB4"/>
    <w:rsid w:val="006A4CA2"/>
    <w:rsid w:val="006A4FE6"/>
    <w:rsid w:val="006A52F7"/>
    <w:rsid w:val="006A5371"/>
    <w:rsid w:val="006A5514"/>
    <w:rsid w:val="006A5A5C"/>
    <w:rsid w:val="006A5F10"/>
    <w:rsid w:val="006A6CE2"/>
    <w:rsid w:val="006A7013"/>
    <w:rsid w:val="006A7076"/>
    <w:rsid w:val="006A74B5"/>
    <w:rsid w:val="006A756E"/>
    <w:rsid w:val="006A767A"/>
    <w:rsid w:val="006A7900"/>
    <w:rsid w:val="006A7949"/>
    <w:rsid w:val="006B0313"/>
    <w:rsid w:val="006B0562"/>
    <w:rsid w:val="006B0736"/>
    <w:rsid w:val="006B08D1"/>
    <w:rsid w:val="006B1346"/>
    <w:rsid w:val="006B15DE"/>
    <w:rsid w:val="006B169E"/>
    <w:rsid w:val="006B1D7C"/>
    <w:rsid w:val="006B2BEA"/>
    <w:rsid w:val="006B2D01"/>
    <w:rsid w:val="006B2FE9"/>
    <w:rsid w:val="006B3179"/>
    <w:rsid w:val="006B352F"/>
    <w:rsid w:val="006B3650"/>
    <w:rsid w:val="006B3BB4"/>
    <w:rsid w:val="006B3D61"/>
    <w:rsid w:val="006B3F09"/>
    <w:rsid w:val="006B4984"/>
    <w:rsid w:val="006B4C11"/>
    <w:rsid w:val="006B4D16"/>
    <w:rsid w:val="006B51DE"/>
    <w:rsid w:val="006B5620"/>
    <w:rsid w:val="006B57AD"/>
    <w:rsid w:val="006B62DC"/>
    <w:rsid w:val="006B63F3"/>
    <w:rsid w:val="006B6DE6"/>
    <w:rsid w:val="006B6DF5"/>
    <w:rsid w:val="006B6FC7"/>
    <w:rsid w:val="006B7BEF"/>
    <w:rsid w:val="006B7DB1"/>
    <w:rsid w:val="006C0047"/>
    <w:rsid w:val="006C038A"/>
    <w:rsid w:val="006C0FB3"/>
    <w:rsid w:val="006C1489"/>
    <w:rsid w:val="006C16AF"/>
    <w:rsid w:val="006C17C8"/>
    <w:rsid w:val="006C1B8A"/>
    <w:rsid w:val="006C1C17"/>
    <w:rsid w:val="006C2258"/>
    <w:rsid w:val="006C2A0C"/>
    <w:rsid w:val="006C2CBC"/>
    <w:rsid w:val="006C30AA"/>
    <w:rsid w:val="006C383C"/>
    <w:rsid w:val="006C3DBD"/>
    <w:rsid w:val="006C3E45"/>
    <w:rsid w:val="006C43D5"/>
    <w:rsid w:val="006C455D"/>
    <w:rsid w:val="006C45BA"/>
    <w:rsid w:val="006C499E"/>
    <w:rsid w:val="006C4C82"/>
    <w:rsid w:val="006C4CA5"/>
    <w:rsid w:val="006C4E6D"/>
    <w:rsid w:val="006C52B5"/>
    <w:rsid w:val="006C5385"/>
    <w:rsid w:val="006C5557"/>
    <w:rsid w:val="006C5885"/>
    <w:rsid w:val="006C5BDE"/>
    <w:rsid w:val="006C5DE3"/>
    <w:rsid w:val="006C5FD7"/>
    <w:rsid w:val="006C6A3F"/>
    <w:rsid w:val="006C6E0D"/>
    <w:rsid w:val="006C6F01"/>
    <w:rsid w:val="006C70AF"/>
    <w:rsid w:val="006C727A"/>
    <w:rsid w:val="006C73DE"/>
    <w:rsid w:val="006C75CB"/>
    <w:rsid w:val="006C75D1"/>
    <w:rsid w:val="006C78A4"/>
    <w:rsid w:val="006C7CA9"/>
    <w:rsid w:val="006D02B5"/>
    <w:rsid w:val="006D036E"/>
    <w:rsid w:val="006D05DA"/>
    <w:rsid w:val="006D0605"/>
    <w:rsid w:val="006D0826"/>
    <w:rsid w:val="006D096A"/>
    <w:rsid w:val="006D134F"/>
    <w:rsid w:val="006D147A"/>
    <w:rsid w:val="006D15BE"/>
    <w:rsid w:val="006D1919"/>
    <w:rsid w:val="006D1A01"/>
    <w:rsid w:val="006D28BB"/>
    <w:rsid w:val="006D3329"/>
    <w:rsid w:val="006D3441"/>
    <w:rsid w:val="006D383C"/>
    <w:rsid w:val="006D3F1D"/>
    <w:rsid w:val="006D4174"/>
    <w:rsid w:val="006D484E"/>
    <w:rsid w:val="006D55E7"/>
    <w:rsid w:val="006D594E"/>
    <w:rsid w:val="006D5C0B"/>
    <w:rsid w:val="006D611B"/>
    <w:rsid w:val="006D6270"/>
    <w:rsid w:val="006D6887"/>
    <w:rsid w:val="006D68D4"/>
    <w:rsid w:val="006D6DDB"/>
    <w:rsid w:val="006D707B"/>
    <w:rsid w:val="006D7355"/>
    <w:rsid w:val="006D798E"/>
    <w:rsid w:val="006D7C7A"/>
    <w:rsid w:val="006D7F88"/>
    <w:rsid w:val="006E0172"/>
    <w:rsid w:val="006E0208"/>
    <w:rsid w:val="006E060E"/>
    <w:rsid w:val="006E0692"/>
    <w:rsid w:val="006E07CD"/>
    <w:rsid w:val="006E1599"/>
    <w:rsid w:val="006E1B4D"/>
    <w:rsid w:val="006E25D3"/>
    <w:rsid w:val="006E28FB"/>
    <w:rsid w:val="006E2CAE"/>
    <w:rsid w:val="006E3123"/>
    <w:rsid w:val="006E32B9"/>
    <w:rsid w:val="006E3471"/>
    <w:rsid w:val="006E349E"/>
    <w:rsid w:val="006E36CB"/>
    <w:rsid w:val="006E3AC9"/>
    <w:rsid w:val="006E3C8C"/>
    <w:rsid w:val="006E4339"/>
    <w:rsid w:val="006E4392"/>
    <w:rsid w:val="006E4C8A"/>
    <w:rsid w:val="006E5544"/>
    <w:rsid w:val="006E5A9C"/>
    <w:rsid w:val="006E5AC6"/>
    <w:rsid w:val="006E615F"/>
    <w:rsid w:val="006E62AB"/>
    <w:rsid w:val="006E65E0"/>
    <w:rsid w:val="006E6611"/>
    <w:rsid w:val="006E6A09"/>
    <w:rsid w:val="006E6BFB"/>
    <w:rsid w:val="006E7FB2"/>
    <w:rsid w:val="006F0196"/>
    <w:rsid w:val="006F08CF"/>
    <w:rsid w:val="006F0953"/>
    <w:rsid w:val="006F0FCA"/>
    <w:rsid w:val="006F12A2"/>
    <w:rsid w:val="006F13C0"/>
    <w:rsid w:val="006F1528"/>
    <w:rsid w:val="006F17F5"/>
    <w:rsid w:val="006F1818"/>
    <w:rsid w:val="006F199D"/>
    <w:rsid w:val="006F1A5C"/>
    <w:rsid w:val="006F1E9A"/>
    <w:rsid w:val="006F2293"/>
    <w:rsid w:val="006F2301"/>
    <w:rsid w:val="006F2429"/>
    <w:rsid w:val="006F2A34"/>
    <w:rsid w:val="006F308F"/>
    <w:rsid w:val="006F367D"/>
    <w:rsid w:val="006F36B1"/>
    <w:rsid w:val="006F3850"/>
    <w:rsid w:val="006F3912"/>
    <w:rsid w:val="006F39FB"/>
    <w:rsid w:val="006F3C01"/>
    <w:rsid w:val="006F3E44"/>
    <w:rsid w:val="006F4458"/>
    <w:rsid w:val="006F4472"/>
    <w:rsid w:val="006F46D1"/>
    <w:rsid w:val="006F4A65"/>
    <w:rsid w:val="006F4D17"/>
    <w:rsid w:val="006F5214"/>
    <w:rsid w:val="006F5423"/>
    <w:rsid w:val="006F54EA"/>
    <w:rsid w:val="006F5A06"/>
    <w:rsid w:val="006F5A38"/>
    <w:rsid w:val="006F5A76"/>
    <w:rsid w:val="006F5ABA"/>
    <w:rsid w:val="006F5E62"/>
    <w:rsid w:val="006F6038"/>
    <w:rsid w:val="006F635C"/>
    <w:rsid w:val="006F6586"/>
    <w:rsid w:val="006F668F"/>
    <w:rsid w:val="006F6962"/>
    <w:rsid w:val="006F6E35"/>
    <w:rsid w:val="006F7109"/>
    <w:rsid w:val="006F7124"/>
    <w:rsid w:val="006F72BE"/>
    <w:rsid w:val="006F7913"/>
    <w:rsid w:val="006F795D"/>
    <w:rsid w:val="006F7F6E"/>
    <w:rsid w:val="006F7F77"/>
    <w:rsid w:val="006F7FAC"/>
    <w:rsid w:val="007006AE"/>
    <w:rsid w:val="00700960"/>
    <w:rsid w:val="00700C1E"/>
    <w:rsid w:val="00700C4C"/>
    <w:rsid w:val="007012CB"/>
    <w:rsid w:val="0070150B"/>
    <w:rsid w:val="007019F6"/>
    <w:rsid w:val="00701DEB"/>
    <w:rsid w:val="00701F07"/>
    <w:rsid w:val="007022AB"/>
    <w:rsid w:val="00702BBE"/>
    <w:rsid w:val="00702D6A"/>
    <w:rsid w:val="00702E3E"/>
    <w:rsid w:val="00702FCA"/>
    <w:rsid w:val="0070327D"/>
    <w:rsid w:val="00703350"/>
    <w:rsid w:val="00703786"/>
    <w:rsid w:val="00703C36"/>
    <w:rsid w:val="00703DC5"/>
    <w:rsid w:val="00704451"/>
    <w:rsid w:val="00704DDA"/>
    <w:rsid w:val="00704E17"/>
    <w:rsid w:val="00704F92"/>
    <w:rsid w:val="00705152"/>
    <w:rsid w:val="0070559D"/>
    <w:rsid w:val="0070574F"/>
    <w:rsid w:val="00705828"/>
    <w:rsid w:val="00705B5A"/>
    <w:rsid w:val="0070669B"/>
    <w:rsid w:val="007068A0"/>
    <w:rsid w:val="00706AD3"/>
    <w:rsid w:val="00706C08"/>
    <w:rsid w:val="00706CEA"/>
    <w:rsid w:val="007073E0"/>
    <w:rsid w:val="00707526"/>
    <w:rsid w:val="007077CC"/>
    <w:rsid w:val="00707A88"/>
    <w:rsid w:val="00707E75"/>
    <w:rsid w:val="007102E4"/>
    <w:rsid w:val="00710414"/>
    <w:rsid w:val="00710985"/>
    <w:rsid w:val="0071099E"/>
    <w:rsid w:val="00710A63"/>
    <w:rsid w:val="00710DC8"/>
    <w:rsid w:val="00710EA9"/>
    <w:rsid w:val="00711879"/>
    <w:rsid w:val="00711B1A"/>
    <w:rsid w:val="00711DA0"/>
    <w:rsid w:val="00712120"/>
    <w:rsid w:val="00713403"/>
    <w:rsid w:val="007136F4"/>
    <w:rsid w:val="00713898"/>
    <w:rsid w:val="00714747"/>
    <w:rsid w:val="007149A4"/>
    <w:rsid w:val="00714CEA"/>
    <w:rsid w:val="0071566F"/>
    <w:rsid w:val="007156AF"/>
    <w:rsid w:val="00715963"/>
    <w:rsid w:val="00715A12"/>
    <w:rsid w:val="00715BC6"/>
    <w:rsid w:val="00715C60"/>
    <w:rsid w:val="00715D4E"/>
    <w:rsid w:val="00715DA0"/>
    <w:rsid w:val="00715DCC"/>
    <w:rsid w:val="0071698C"/>
    <w:rsid w:val="00716C59"/>
    <w:rsid w:val="00717091"/>
    <w:rsid w:val="007173C9"/>
    <w:rsid w:val="007175A1"/>
    <w:rsid w:val="0071789F"/>
    <w:rsid w:val="00720A67"/>
    <w:rsid w:val="00720B51"/>
    <w:rsid w:val="00720E01"/>
    <w:rsid w:val="007211E0"/>
    <w:rsid w:val="00721321"/>
    <w:rsid w:val="00721C19"/>
    <w:rsid w:val="007222A6"/>
    <w:rsid w:val="007222F7"/>
    <w:rsid w:val="00722B6F"/>
    <w:rsid w:val="00722CED"/>
    <w:rsid w:val="00722F37"/>
    <w:rsid w:val="00723103"/>
    <w:rsid w:val="00724158"/>
    <w:rsid w:val="00724238"/>
    <w:rsid w:val="007244BE"/>
    <w:rsid w:val="00724D27"/>
    <w:rsid w:val="00725189"/>
    <w:rsid w:val="007259A6"/>
    <w:rsid w:val="007259F7"/>
    <w:rsid w:val="00725C5F"/>
    <w:rsid w:val="00725D10"/>
    <w:rsid w:val="00725E1E"/>
    <w:rsid w:val="00725EB1"/>
    <w:rsid w:val="00726446"/>
    <w:rsid w:val="007264E1"/>
    <w:rsid w:val="00726697"/>
    <w:rsid w:val="00726A41"/>
    <w:rsid w:val="00726E4B"/>
    <w:rsid w:val="00726F23"/>
    <w:rsid w:val="00727106"/>
    <w:rsid w:val="007271B3"/>
    <w:rsid w:val="00727379"/>
    <w:rsid w:val="00727443"/>
    <w:rsid w:val="0072764C"/>
    <w:rsid w:val="00727EEE"/>
    <w:rsid w:val="00730A02"/>
    <w:rsid w:val="00730E8B"/>
    <w:rsid w:val="00731289"/>
    <w:rsid w:val="007316BE"/>
    <w:rsid w:val="00731D1C"/>
    <w:rsid w:val="00731F78"/>
    <w:rsid w:val="0073214C"/>
    <w:rsid w:val="007322A9"/>
    <w:rsid w:val="00732609"/>
    <w:rsid w:val="0073273F"/>
    <w:rsid w:val="007327FE"/>
    <w:rsid w:val="00732A57"/>
    <w:rsid w:val="00732D1A"/>
    <w:rsid w:val="00732F02"/>
    <w:rsid w:val="00733318"/>
    <w:rsid w:val="007335D9"/>
    <w:rsid w:val="007335DA"/>
    <w:rsid w:val="00733B61"/>
    <w:rsid w:val="00733BF9"/>
    <w:rsid w:val="00734022"/>
    <w:rsid w:val="00734096"/>
    <w:rsid w:val="00734526"/>
    <w:rsid w:val="00734690"/>
    <w:rsid w:val="007347ED"/>
    <w:rsid w:val="0073486D"/>
    <w:rsid w:val="00734A1C"/>
    <w:rsid w:val="00735CC6"/>
    <w:rsid w:val="00735EBB"/>
    <w:rsid w:val="007365A1"/>
    <w:rsid w:val="00736668"/>
    <w:rsid w:val="00736796"/>
    <w:rsid w:val="007369B2"/>
    <w:rsid w:val="00736AE3"/>
    <w:rsid w:val="00736D24"/>
    <w:rsid w:val="0073708D"/>
    <w:rsid w:val="007375A7"/>
    <w:rsid w:val="007376B0"/>
    <w:rsid w:val="007376CE"/>
    <w:rsid w:val="00737700"/>
    <w:rsid w:val="00737CB7"/>
    <w:rsid w:val="007400C0"/>
    <w:rsid w:val="00740344"/>
    <w:rsid w:val="0074150E"/>
    <w:rsid w:val="00741DBB"/>
    <w:rsid w:val="007422FF"/>
    <w:rsid w:val="007427B9"/>
    <w:rsid w:val="00742F56"/>
    <w:rsid w:val="0074301D"/>
    <w:rsid w:val="007435C0"/>
    <w:rsid w:val="0074361D"/>
    <w:rsid w:val="00743BF2"/>
    <w:rsid w:val="00743C77"/>
    <w:rsid w:val="00743EC7"/>
    <w:rsid w:val="00743FA5"/>
    <w:rsid w:val="0074436C"/>
    <w:rsid w:val="0074437B"/>
    <w:rsid w:val="007443FD"/>
    <w:rsid w:val="00744B6A"/>
    <w:rsid w:val="00744C78"/>
    <w:rsid w:val="00744D20"/>
    <w:rsid w:val="00744E6A"/>
    <w:rsid w:val="007450A1"/>
    <w:rsid w:val="007450EB"/>
    <w:rsid w:val="00745212"/>
    <w:rsid w:val="00745953"/>
    <w:rsid w:val="00745A05"/>
    <w:rsid w:val="00745AE4"/>
    <w:rsid w:val="00745D85"/>
    <w:rsid w:val="00746182"/>
    <w:rsid w:val="00746BA8"/>
    <w:rsid w:val="00746C0D"/>
    <w:rsid w:val="00746DB5"/>
    <w:rsid w:val="00747024"/>
    <w:rsid w:val="00747504"/>
    <w:rsid w:val="007476B3"/>
    <w:rsid w:val="007476F3"/>
    <w:rsid w:val="00747966"/>
    <w:rsid w:val="00747AD3"/>
    <w:rsid w:val="00747C91"/>
    <w:rsid w:val="00747EB6"/>
    <w:rsid w:val="00750231"/>
    <w:rsid w:val="00750339"/>
    <w:rsid w:val="0075085C"/>
    <w:rsid w:val="00750AE4"/>
    <w:rsid w:val="00750E7D"/>
    <w:rsid w:val="00751170"/>
    <w:rsid w:val="00751320"/>
    <w:rsid w:val="007515AB"/>
    <w:rsid w:val="00751655"/>
    <w:rsid w:val="00751893"/>
    <w:rsid w:val="00751B38"/>
    <w:rsid w:val="00751E2D"/>
    <w:rsid w:val="007522CB"/>
    <w:rsid w:val="007522FF"/>
    <w:rsid w:val="007526F5"/>
    <w:rsid w:val="0075281C"/>
    <w:rsid w:val="00752A72"/>
    <w:rsid w:val="007530CC"/>
    <w:rsid w:val="007538B4"/>
    <w:rsid w:val="00754005"/>
    <w:rsid w:val="0075457E"/>
    <w:rsid w:val="00754634"/>
    <w:rsid w:val="00754731"/>
    <w:rsid w:val="00754873"/>
    <w:rsid w:val="00754B82"/>
    <w:rsid w:val="007551A4"/>
    <w:rsid w:val="007552A6"/>
    <w:rsid w:val="007556D3"/>
    <w:rsid w:val="00755878"/>
    <w:rsid w:val="007558DC"/>
    <w:rsid w:val="00755EF3"/>
    <w:rsid w:val="007560FB"/>
    <w:rsid w:val="00756243"/>
    <w:rsid w:val="0075680B"/>
    <w:rsid w:val="00756B8A"/>
    <w:rsid w:val="00756D64"/>
    <w:rsid w:val="00756E53"/>
    <w:rsid w:val="00757072"/>
    <w:rsid w:val="007575B0"/>
    <w:rsid w:val="00757EB2"/>
    <w:rsid w:val="00757EF9"/>
    <w:rsid w:val="0076042F"/>
    <w:rsid w:val="00760F82"/>
    <w:rsid w:val="00761719"/>
    <w:rsid w:val="00761911"/>
    <w:rsid w:val="00761A94"/>
    <w:rsid w:val="00761D66"/>
    <w:rsid w:val="00761F32"/>
    <w:rsid w:val="007629A9"/>
    <w:rsid w:val="00762B3F"/>
    <w:rsid w:val="00763310"/>
    <w:rsid w:val="007633E8"/>
    <w:rsid w:val="00763996"/>
    <w:rsid w:val="00763CBE"/>
    <w:rsid w:val="00763D1B"/>
    <w:rsid w:val="007641D0"/>
    <w:rsid w:val="00764301"/>
    <w:rsid w:val="007643FB"/>
    <w:rsid w:val="00764932"/>
    <w:rsid w:val="00764FFF"/>
    <w:rsid w:val="007654E6"/>
    <w:rsid w:val="00765A73"/>
    <w:rsid w:val="00766112"/>
    <w:rsid w:val="00766398"/>
    <w:rsid w:val="00766851"/>
    <w:rsid w:val="00766C23"/>
    <w:rsid w:val="0076724A"/>
    <w:rsid w:val="007673DF"/>
    <w:rsid w:val="007676F0"/>
    <w:rsid w:val="00767729"/>
    <w:rsid w:val="007678F9"/>
    <w:rsid w:val="00767E54"/>
    <w:rsid w:val="00767F23"/>
    <w:rsid w:val="007700EF"/>
    <w:rsid w:val="007702E4"/>
    <w:rsid w:val="007704DA"/>
    <w:rsid w:val="00770546"/>
    <w:rsid w:val="007708D6"/>
    <w:rsid w:val="00771361"/>
    <w:rsid w:val="0077165A"/>
    <w:rsid w:val="00771C0C"/>
    <w:rsid w:val="007722BA"/>
    <w:rsid w:val="007723EB"/>
    <w:rsid w:val="007728B5"/>
    <w:rsid w:val="007728F1"/>
    <w:rsid w:val="007733A6"/>
    <w:rsid w:val="007734E3"/>
    <w:rsid w:val="007738B7"/>
    <w:rsid w:val="007738EC"/>
    <w:rsid w:val="00773E15"/>
    <w:rsid w:val="00773F1B"/>
    <w:rsid w:val="00773F98"/>
    <w:rsid w:val="00774304"/>
    <w:rsid w:val="00774386"/>
    <w:rsid w:val="007747D8"/>
    <w:rsid w:val="00775403"/>
    <w:rsid w:val="00775491"/>
    <w:rsid w:val="00775CDA"/>
    <w:rsid w:val="00775DD7"/>
    <w:rsid w:val="00775E5B"/>
    <w:rsid w:val="00776440"/>
    <w:rsid w:val="00776616"/>
    <w:rsid w:val="00776872"/>
    <w:rsid w:val="00776FE4"/>
    <w:rsid w:val="0077726B"/>
    <w:rsid w:val="007774B8"/>
    <w:rsid w:val="0077787D"/>
    <w:rsid w:val="00777C3E"/>
    <w:rsid w:val="00777C53"/>
    <w:rsid w:val="00777D31"/>
    <w:rsid w:val="007808F3"/>
    <w:rsid w:val="00780B43"/>
    <w:rsid w:val="00780EE0"/>
    <w:rsid w:val="007813F1"/>
    <w:rsid w:val="0078154F"/>
    <w:rsid w:val="007816F8"/>
    <w:rsid w:val="00781E0B"/>
    <w:rsid w:val="00781F29"/>
    <w:rsid w:val="007826D2"/>
    <w:rsid w:val="00782976"/>
    <w:rsid w:val="00782CC3"/>
    <w:rsid w:val="00782D84"/>
    <w:rsid w:val="007830CD"/>
    <w:rsid w:val="0078372C"/>
    <w:rsid w:val="00783796"/>
    <w:rsid w:val="00783973"/>
    <w:rsid w:val="00783AB7"/>
    <w:rsid w:val="007845F0"/>
    <w:rsid w:val="00784A79"/>
    <w:rsid w:val="00784C37"/>
    <w:rsid w:val="00784CEE"/>
    <w:rsid w:val="00785290"/>
    <w:rsid w:val="00785708"/>
    <w:rsid w:val="007859D0"/>
    <w:rsid w:val="00785E18"/>
    <w:rsid w:val="00786490"/>
    <w:rsid w:val="0078655E"/>
    <w:rsid w:val="00786867"/>
    <w:rsid w:val="00787367"/>
    <w:rsid w:val="00787601"/>
    <w:rsid w:val="0078781C"/>
    <w:rsid w:val="00787C62"/>
    <w:rsid w:val="00787FA5"/>
    <w:rsid w:val="00790260"/>
    <w:rsid w:val="00790BC7"/>
    <w:rsid w:val="00790D12"/>
    <w:rsid w:val="00790EE8"/>
    <w:rsid w:val="00790FA3"/>
    <w:rsid w:val="00790FFE"/>
    <w:rsid w:val="00791111"/>
    <w:rsid w:val="007913F8"/>
    <w:rsid w:val="007926A1"/>
    <w:rsid w:val="00792DD6"/>
    <w:rsid w:val="007930AE"/>
    <w:rsid w:val="007932AE"/>
    <w:rsid w:val="007933AD"/>
    <w:rsid w:val="007938B1"/>
    <w:rsid w:val="00793FAA"/>
    <w:rsid w:val="00794096"/>
    <w:rsid w:val="007940C3"/>
    <w:rsid w:val="00794A49"/>
    <w:rsid w:val="00794EC3"/>
    <w:rsid w:val="00794F14"/>
    <w:rsid w:val="00795729"/>
    <w:rsid w:val="00795934"/>
    <w:rsid w:val="00795A91"/>
    <w:rsid w:val="0079603A"/>
    <w:rsid w:val="007960A1"/>
    <w:rsid w:val="007968E8"/>
    <w:rsid w:val="00796A1A"/>
    <w:rsid w:val="007975AF"/>
    <w:rsid w:val="00797FF5"/>
    <w:rsid w:val="007A01E1"/>
    <w:rsid w:val="007A02CE"/>
    <w:rsid w:val="007A02EF"/>
    <w:rsid w:val="007A031E"/>
    <w:rsid w:val="007A0513"/>
    <w:rsid w:val="007A0590"/>
    <w:rsid w:val="007A062D"/>
    <w:rsid w:val="007A0743"/>
    <w:rsid w:val="007A081E"/>
    <w:rsid w:val="007A0833"/>
    <w:rsid w:val="007A0AB3"/>
    <w:rsid w:val="007A0C4F"/>
    <w:rsid w:val="007A0E10"/>
    <w:rsid w:val="007A0E52"/>
    <w:rsid w:val="007A0E5B"/>
    <w:rsid w:val="007A17DF"/>
    <w:rsid w:val="007A1B21"/>
    <w:rsid w:val="007A3144"/>
    <w:rsid w:val="007A34CC"/>
    <w:rsid w:val="007A352D"/>
    <w:rsid w:val="007A3996"/>
    <w:rsid w:val="007A3D01"/>
    <w:rsid w:val="007A4330"/>
    <w:rsid w:val="007A4354"/>
    <w:rsid w:val="007A44CD"/>
    <w:rsid w:val="007A4571"/>
    <w:rsid w:val="007A4762"/>
    <w:rsid w:val="007A482E"/>
    <w:rsid w:val="007A48E5"/>
    <w:rsid w:val="007A4934"/>
    <w:rsid w:val="007A4BB4"/>
    <w:rsid w:val="007A4C92"/>
    <w:rsid w:val="007A4EA4"/>
    <w:rsid w:val="007A5417"/>
    <w:rsid w:val="007A56B9"/>
    <w:rsid w:val="007A582A"/>
    <w:rsid w:val="007A5869"/>
    <w:rsid w:val="007A6063"/>
    <w:rsid w:val="007A6253"/>
    <w:rsid w:val="007A6487"/>
    <w:rsid w:val="007A64D8"/>
    <w:rsid w:val="007A6513"/>
    <w:rsid w:val="007A6529"/>
    <w:rsid w:val="007A6DF4"/>
    <w:rsid w:val="007A709E"/>
    <w:rsid w:val="007A784E"/>
    <w:rsid w:val="007A7A96"/>
    <w:rsid w:val="007A7AEE"/>
    <w:rsid w:val="007A7CBA"/>
    <w:rsid w:val="007A7DD3"/>
    <w:rsid w:val="007B05B2"/>
    <w:rsid w:val="007B0800"/>
    <w:rsid w:val="007B0E62"/>
    <w:rsid w:val="007B1230"/>
    <w:rsid w:val="007B1441"/>
    <w:rsid w:val="007B167E"/>
    <w:rsid w:val="007B1892"/>
    <w:rsid w:val="007B1BB6"/>
    <w:rsid w:val="007B1D62"/>
    <w:rsid w:val="007B2484"/>
    <w:rsid w:val="007B2496"/>
    <w:rsid w:val="007B2693"/>
    <w:rsid w:val="007B273A"/>
    <w:rsid w:val="007B2857"/>
    <w:rsid w:val="007B2990"/>
    <w:rsid w:val="007B2C28"/>
    <w:rsid w:val="007B33CE"/>
    <w:rsid w:val="007B3EEF"/>
    <w:rsid w:val="007B4476"/>
    <w:rsid w:val="007B44D2"/>
    <w:rsid w:val="007B48C1"/>
    <w:rsid w:val="007B4924"/>
    <w:rsid w:val="007B4AB1"/>
    <w:rsid w:val="007B4B27"/>
    <w:rsid w:val="007B552A"/>
    <w:rsid w:val="007B6C59"/>
    <w:rsid w:val="007B6DAB"/>
    <w:rsid w:val="007B6EDF"/>
    <w:rsid w:val="007B757B"/>
    <w:rsid w:val="007B7D49"/>
    <w:rsid w:val="007C00A4"/>
    <w:rsid w:val="007C0520"/>
    <w:rsid w:val="007C05E1"/>
    <w:rsid w:val="007C1572"/>
    <w:rsid w:val="007C1E66"/>
    <w:rsid w:val="007C2155"/>
    <w:rsid w:val="007C2219"/>
    <w:rsid w:val="007C2542"/>
    <w:rsid w:val="007C2F6E"/>
    <w:rsid w:val="007C35A3"/>
    <w:rsid w:val="007C3616"/>
    <w:rsid w:val="007C36F9"/>
    <w:rsid w:val="007C3851"/>
    <w:rsid w:val="007C3F74"/>
    <w:rsid w:val="007C4C4D"/>
    <w:rsid w:val="007C515D"/>
    <w:rsid w:val="007C54F7"/>
    <w:rsid w:val="007C55D9"/>
    <w:rsid w:val="007C56B4"/>
    <w:rsid w:val="007C5741"/>
    <w:rsid w:val="007C587C"/>
    <w:rsid w:val="007C5B4E"/>
    <w:rsid w:val="007C5E4F"/>
    <w:rsid w:val="007C671C"/>
    <w:rsid w:val="007C6BE6"/>
    <w:rsid w:val="007C6C57"/>
    <w:rsid w:val="007C6F04"/>
    <w:rsid w:val="007C6FD9"/>
    <w:rsid w:val="007C7055"/>
    <w:rsid w:val="007C706E"/>
    <w:rsid w:val="007C736E"/>
    <w:rsid w:val="007C7492"/>
    <w:rsid w:val="007C779D"/>
    <w:rsid w:val="007C7C5F"/>
    <w:rsid w:val="007C7E3C"/>
    <w:rsid w:val="007C7E7F"/>
    <w:rsid w:val="007D04C8"/>
    <w:rsid w:val="007D066C"/>
    <w:rsid w:val="007D0759"/>
    <w:rsid w:val="007D0B4B"/>
    <w:rsid w:val="007D136F"/>
    <w:rsid w:val="007D1402"/>
    <w:rsid w:val="007D15B6"/>
    <w:rsid w:val="007D1EDC"/>
    <w:rsid w:val="007D216D"/>
    <w:rsid w:val="007D2203"/>
    <w:rsid w:val="007D247F"/>
    <w:rsid w:val="007D2BC9"/>
    <w:rsid w:val="007D2C0E"/>
    <w:rsid w:val="007D2C46"/>
    <w:rsid w:val="007D3390"/>
    <w:rsid w:val="007D3FDE"/>
    <w:rsid w:val="007D430C"/>
    <w:rsid w:val="007D4A98"/>
    <w:rsid w:val="007D4AA6"/>
    <w:rsid w:val="007D4E86"/>
    <w:rsid w:val="007D4F88"/>
    <w:rsid w:val="007D50CF"/>
    <w:rsid w:val="007D5897"/>
    <w:rsid w:val="007D5CA6"/>
    <w:rsid w:val="007D5CCA"/>
    <w:rsid w:val="007D5CD2"/>
    <w:rsid w:val="007D6167"/>
    <w:rsid w:val="007D6914"/>
    <w:rsid w:val="007D692D"/>
    <w:rsid w:val="007D6A29"/>
    <w:rsid w:val="007D799F"/>
    <w:rsid w:val="007D7BB5"/>
    <w:rsid w:val="007E02B1"/>
    <w:rsid w:val="007E056A"/>
    <w:rsid w:val="007E0C1C"/>
    <w:rsid w:val="007E1653"/>
    <w:rsid w:val="007E17F7"/>
    <w:rsid w:val="007E182C"/>
    <w:rsid w:val="007E2128"/>
    <w:rsid w:val="007E2513"/>
    <w:rsid w:val="007E2725"/>
    <w:rsid w:val="007E2E08"/>
    <w:rsid w:val="007E3931"/>
    <w:rsid w:val="007E39F2"/>
    <w:rsid w:val="007E3B78"/>
    <w:rsid w:val="007E3D88"/>
    <w:rsid w:val="007E3E1A"/>
    <w:rsid w:val="007E40C3"/>
    <w:rsid w:val="007E4373"/>
    <w:rsid w:val="007E4F9D"/>
    <w:rsid w:val="007E54DD"/>
    <w:rsid w:val="007E5778"/>
    <w:rsid w:val="007E580B"/>
    <w:rsid w:val="007E5A36"/>
    <w:rsid w:val="007E5D44"/>
    <w:rsid w:val="007E5E63"/>
    <w:rsid w:val="007E5F6F"/>
    <w:rsid w:val="007E5FAB"/>
    <w:rsid w:val="007E60D2"/>
    <w:rsid w:val="007E6191"/>
    <w:rsid w:val="007E70DE"/>
    <w:rsid w:val="007E7152"/>
    <w:rsid w:val="007E72A0"/>
    <w:rsid w:val="007E742D"/>
    <w:rsid w:val="007E7824"/>
    <w:rsid w:val="007E797C"/>
    <w:rsid w:val="007F0869"/>
    <w:rsid w:val="007F0E9B"/>
    <w:rsid w:val="007F1228"/>
    <w:rsid w:val="007F1423"/>
    <w:rsid w:val="007F17BF"/>
    <w:rsid w:val="007F1868"/>
    <w:rsid w:val="007F1A9A"/>
    <w:rsid w:val="007F1B87"/>
    <w:rsid w:val="007F1F51"/>
    <w:rsid w:val="007F25A9"/>
    <w:rsid w:val="007F321B"/>
    <w:rsid w:val="007F331E"/>
    <w:rsid w:val="007F3AAE"/>
    <w:rsid w:val="007F3ADC"/>
    <w:rsid w:val="007F4611"/>
    <w:rsid w:val="007F465B"/>
    <w:rsid w:val="007F469C"/>
    <w:rsid w:val="007F46DD"/>
    <w:rsid w:val="007F47BA"/>
    <w:rsid w:val="007F4A11"/>
    <w:rsid w:val="007F4FC9"/>
    <w:rsid w:val="007F54AE"/>
    <w:rsid w:val="007F5570"/>
    <w:rsid w:val="007F563A"/>
    <w:rsid w:val="007F5698"/>
    <w:rsid w:val="007F60CF"/>
    <w:rsid w:val="007F6211"/>
    <w:rsid w:val="007F64C0"/>
    <w:rsid w:val="007F6A29"/>
    <w:rsid w:val="007F6ADC"/>
    <w:rsid w:val="007F72EC"/>
    <w:rsid w:val="007F7418"/>
    <w:rsid w:val="007F7C4E"/>
    <w:rsid w:val="007F7DF4"/>
    <w:rsid w:val="00800099"/>
    <w:rsid w:val="00800207"/>
    <w:rsid w:val="008002BA"/>
    <w:rsid w:val="00800838"/>
    <w:rsid w:val="008008EB"/>
    <w:rsid w:val="00800A5B"/>
    <w:rsid w:val="00800D7D"/>
    <w:rsid w:val="00801151"/>
    <w:rsid w:val="008017FF"/>
    <w:rsid w:val="00801951"/>
    <w:rsid w:val="00801EC9"/>
    <w:rsid w:val="008020A7"/>
    <w:rsid w:val="008022A6"/>
    <w:rsid w:val="008022C0"/>
    <w:rsid w:val="0080236A"/>
    <w:rsid w:val="008025B3"/>
    <w:rsid w:val="00802A2B"/>
    <w:rsid w:val="00802B5C"/>
    <w:rsid w:val="00802F89"/>
    <w:rsid w:val="008032EE"/>
    <w:rsid w:val="00803DC6"/>
    <w:rsid w:val="0080416F"/>
    <w:rsid w:val="008044CF"/>
    <w:rsid w:val="00804953"/>
    <w:rsid w:val="008049FD"/>
    <w:rsid w:val="00804A6E"/>
    <w:rsid w:val="00804D01"/>
    <w:rsid w:val="0080524B"/>
    <w:rsid w:val="008054D4"/>
    <w:rsid w:val="00805E78"/>
    <w:rsid w:val="00805FDD"/>
    <w:rsid w:val="008064E8"/>
    <w:rsid w:val="0080672B"/>
    <w:rsid w:val="00806738"/>
    <w:rsid w:val="00807209"/>
    <w:rsid w:val="008078B0"/>
    <w:rsid w:val="00807961"/>
    <w:rsid w:val="0080798C"/>
    <w:rsid w:val="00810197"/>
    <w:rsid w:val="0081052A"/>
    <w:rsid w:val="00810FDA"/>
    <w:rsid w:val="008111D3"/>
    <w:rsid w:val="00811317"/>
    <w:rsid w:val="0081140B"/>
    <w:rsid w:val="00811880"/>
    <w:rsid w:val="00811B26"/>
    <w:rsid w:val="00811D3F"/>
    <w:rsid w:val="00811E68"/>
    <w:rsid w:val="0081210E"/>
    <w:rsid w:val="00812671"/>
    <w:rsid w:val="00812CC4"/>
    <w:rsid w:val="00812E59"/>
    <w:rsid w:val="0081300E"/>
    <w:rsid w:val="00813397"/>
    <w:rsid w:val="0081365F"/>
    <w:rsid w:val="00813A0B"/>
    <w:rsid w:val="00813F6A"/>
    <w:rsid w:val="00813FAC"/>
    <w:rsid w:val="00813FF1"/>
    <w:rsid w:val="00814992"/>
    <w:rsid w:val="00814D57"/>
    <w:rsid w:val="0081505B"/>
    <w:rsid w:val="008158A1"/>
    <w:rsid w:val="008158F7"/>
    <w:rsid w:val="00815C4F"/>
    <w:rsid w:val="00815D09"/>
    <w:rsid w:val="00815D3A"/>
    <w:rsid w:val="00815DF5"/>
    <w:rsid w:val="00815E3A"/>
    <w:rsid w:val="00816083"/>
    <w:rsid w:val="0081617E"/>
    <w:rsid w:val="00816240"/>
    <w:rsid w:val="00816C28"/>
    <w:rsid w:val="00816E8E"/>
    <w:rsid w:val="0081729A"/>
    <w:rsid w:val="00817343"/>
    <w:rsid w:val="0081761B"/>
    <w:rsid w:val="00817AEF"/>
    <w:rsid w:val="00817DE6"/>
    <w:rsid w:val="00817EEE"/>
    <w:rsid w:val="0082004F"/>
    <w:rsid w:val="0082009B"/>
    <w:rsid w:val="008206BA"/>
    <w:rsid w:val="00820930"/>
    <w:rsid w:val="00820B6A"/>
    <w:rsid w:val="00820D49"/>
    <w:rsid w:val="00820FBE"/>
    <w:rsid w:val="00821441"/>
    <w:rsid w:val="00821E62"/>
    <w:rsid w:val="00822B83"/>
    <w:rsid w:val="00822BE0"/>
    <w:rsid w:val="00822C9F"/>
    <w:rsid w:val="00822EF3"/>
    <w:rsid w:val="00823195"/>
    <w:rsid w:val="00823467"/>
    <w:rsid w:val="00823795"/>
    <w:rsid w:val="008239C9"/>
    <w:rsid w:val="00823BB1"/>
    <w:rsid w:val="00823F94"/>
    <w:rsid w:val="0082411A"/>
    <w:rsid w:val="0082428B"/>
    <w:rsid w:val="00824E2B"/>
    <w:rsid w:val="00824EB3"/>
    <w:rsid w:val="00824FA0"/>
    <w:rsid w:val="008252D0"/>
    <w:rsid w:val="008256DC"/>
    <w:rsid w:val="00825938"/>
    <w:rsid w:val="00825C0F"/>
    <w:rsid w:val="0082617C"/>
    <w:rsid w:val="00826192"/>
    <w:rsid w:val="00826239"/>
    <w:rsid w:val="00826321"/>
    <w:rsid w:val="00826E26"/>
    <w:rsid w:val="00827491"/>
    <w:rsid w:val="008276FF"/>
    <w:rsid w:val="008277CB"/>
    <w:rsid w:val="00827AAD"/>
    <w:rsid w:val="00827D38"/>
    <w:rsid w:val="00827F68"/>
    <w:rsid w:val="00830403"/>
    <w:rsid w:val="008304B0"/>
    <w:rsid w:val="0083059A"/>
    <w:rsid w:val="00830978"/>
    <w:rsid w:val="00830AEA"/>
    <w:rsid w:val="00830BED"/>
    <w:rsid w:val="0083153B"/>
    <w:rsid w:val="00831803"/>
    <w:rsid w:val="00831AF6"/>
    <w:rsid w:val="00831D8B"/>
    <w:rsid w:val="00831DE7"/>
    <w:rsid w:val="00831F1D"/>
    <w:rsid w:val="0083219C"/>
    <w:rsid w:val="00832482"/>
    <w:rsid w:val="00832A2F"/>
    <w:rsid w:val="00832A87"/>
    <w:rsid w:val="00832A8D"/>
    <w:rsid w:val="00833582"/>
    <w:rsid w:val="00833618"/>
    <w:rsid w:val="008336A1"/>
    <w:rsid w:val="008337DF"/>
    <w:rsid w:val="00834049"/>
    <w:rsid w:val="008341FE"/>
    <w:rsid w:val="00834457"/>
    <w:rsid w:val="008348A6"/>
    <w:rsid w:val="00834C7B"/>
    <w:rsid w:val="00834D4D"/>
    <w:rsid w:val="00834F70"/>
    <w:rsid w:val="008350CB"/>
    <w:rsid w:val="008354C7"/>
    <w:rsid w:val="008354E7"/>
    <w:rsid w:val="008358C5"/>
    <w:rsid w:val="0083657E"/>
    <w:rsid w:val="008369C9"/>
    <w:rsid w:val="00836EFC"/>
    <w:rsid w:val="008373DE"/>
    <w:rsid w:val="008376EA"/>
    <w:rsid w:val="008377BA"/>
    <w:rsid w:val="00837A4C"/>
    <w:rsid w:val="00837E9E"/>
    <w:rsid w:val="00837EA3"/>
    <w:rsid w:val="00837ECA"/>
    <w:rsid w:val="00837EED"/>
    <w:rsid w:val="00840088"/>
    <w:rsid w:val="00840833"/>
    <w:rsid w:val="008408FE"/>
    <w:rsid w:val="00840952"/>
    <w:rsid w:val="00840BE9"/>
    <w:rsid w:val="00840E7D"/>
    <w:rsid w:val="008410C2"/>
    <w:rsid w:val="008416F5"/>
    <w:rsid w:val="00842298"/>
    <w:rsid w:val="008424D6"/>
    <w:rsid w:val="00842BC0"/>
    <w:rsid w:val="00842BDC"/>
    <w:rsid w:val="00843080"/>
    <w:rsid w:val="00843350"/>
    <w:rsid w:val="00843555"/>
    <w:rsid w:val="00843902"/>
    <w:rsid w:val="00843AC1"/>
    <w:rsid w:val="0084425E"/>
    <w:rsid w:val="00844308"/>
    <w:rsid w:val="0084454E"/>
    <w:rsid w:val="008448E2"/>
    <w:rsid w:val="008449B2"/>
    <w:rsid w:val="00844C8E"/>
    <w:rsid w:val="008450B2"/>
    <w:rsid w:val="00845476"/>
    <w:rsid w:val="0084555B"/>
    <w:rsid w:val="00845607"/>
    <w:rsid w:val="0084560E"/>
    <w:rsid w:val="00845838"/>
    <w:rsid w:val="00845AB8"/>
    <w:rsid w:val="008463DC"/>
    <w:rsid w:val="00846B1A"/>
    <w:rsid w:val="00847195"/>
    <w:rsid w:val="0084771E"/>
    <w:rsid w:val="00847982"/>
    <w:rsid w:val="00850416"/>
    <w:rsid w:val="008515FE"/>
    <w:rsid w:val="00851D11"/>
    <w:rsid w:val="00851E55"/>
    <w:rsid w:val="008523ED"/>
    <w:rsid w:val="00852A9D"/>
    <w:rsid w:val="00852B16"/>
    <w:rsid w:val="00852C9E"/>
    <w:rsid w:val="00852ED7"/>
    <w:rsid w:val="008532B8"/>
    <w:rsid w:val="00853787"/>
    <w:rsid w:val="008544DD"/>
    <w:rsid w:val="00854596"/>
    <w:rsid w:val="0085477A"/>
    <w:rsid w:val="00854AB1"/>
    <w:rsid w:val="00854B54"/>
    <w:rsid w:val="00854D07"/>
    <w:rsid w:val="00855C9F"/>
    <w:rsid w:val="00856225"/>
    <w:rsid w:val="0085665B"/>
    <w:rsid w:val="00856BE4"/>
    <w:rsid w:val="00856DC2"/>
    <w:rsid w:val="00856E7B"/>
    <w:rsid w:val="0085777B"/>
    <w:rsid w:val="00857BDE"/>
    <w:rsid w:val="00857EAA"/>
    <w:rsid w:val="00857FBC"/>
    <w:rsid w:val="00860C9A"/>
    <w:rsid w:val="008613AD"/>
    <w:rsid w:val="0086183E"/>
    <w:rsid w:val="00861A08"/>
    <w:rsid w:val="00862322"/>
    <w:rsid w:val="008624A7"/>
    <w:rsid w:val="00862818"/>
    <w:rsid w:val="00862AE3"/>
    <w:rsid w:val="00862DF9"/>
    <w:rsid w:val="0086302A"/>
    <w:rsid w:val="00863953"/>
    <w:rsid w:val="00863A11"/>
    <w:rsid w:val="00863C2A"/>
    <w:rsid w:val="00864270"/>
    <w:rsid w:val="008642A3"/>
    <w:rsid w:val="008643B2"/>
    <w:rsid w:val="008643FC"/>
    <w:rsid w:val="00864472"/>
    <w:rsid w:val="00864AED"/>
    <w:rsid w:val="00864B13"/>
    <w:rsid w:val="00864B99"/>
    <w:rsid w:val="008652DF"/>
    <w:rsid w:val="00865575"/>
    <w:rsid w:val="008655DB"/>
    <w:rsid w:val="00865707"/>
    <w:rsid w:val="00865B9A"/>
    <w:rsid w:val="00866696"/>
    <w:rsid w:val="00866799"/>
    <w:rsid w:val="00866FA5"/>
    <w:rsid w:val="00867250"/>
    <w:rsid w:val="00867BA4"/>
    <w:rsid w:val="00867CB8"/>
    <w:rsid w:val="00867D68"/>
    <w:rsid w:val="008706FC"/>
    <w:rsid w:val="00870734"/>
    <w:rsid w:val="008708FA"/>
    <w:rsid w:val="00870AC0"/>
    <w:rsid w:val="00870AEE"/>
    <w:rsid w:val="00870C0F"/>
    <w:rsid w:val="00870E29"/>
    <w:rsid w:val="0087111C"/>
    <w:rsid w:val="0087122C"/>
    <w:rsid w:val="00871473"/>
    <w:rsid w:val="00871A5D"/>
    <w:rsid w:val="00872321"/>
    <w:rsid w:val="008725D1"/>
    <w:rsid w:val="00872C49"/>
    <w:rsid w:val="00872D22"/>
    <w:rsid w:val="008730DB"/>
    <w:rsid w:val="0087352B"/>
    <w:rsid w:val="0087393C"/>
    <w:rsid w:val="00873A0D"/>
    <w:rsid w:val="00873E35"/>
    <w:rsid w:val="008743A4"/>
    <w:rsid w:val="008744BE"/>
    <w:rsid w:val="00874934"/>
    <w:rsid w:val="00874B80"/>
    <w:rsid w:val="00874BA4"/>
    <w:rsid w:val="00874BC2"/>
    <w:rsid w:val="00874DD2"/>
    <w:rsid w:val="0087567A"/>
    <w:rsid w:val="00875718"/>
    <w:rsid w:val="0087576F"/>
    <w:rsid w:val="008757E8"/>
    <w:rsid w:val="0087580C"/>
    <w:rsid w:val="00875BF2"/>
    <w:rsid w:val="00875C69"/>
    <w:rsid w:val="00875DB2"/>
    <w:rsid w:val="00875FE4"/>
    <w:rsid w:val="00876621"/>
    <w:rsid w:val="00876795"/>
    <w:rsid w:val="00876FE0"/>
    <w:rsid w:val="00877147"/>
    <w:rsid w:val="00877886"/>
    <w:rsid w:val="0088001C"/>
    <w:rsid w:val="00880023"/>
    <w:rsid w:val="0088016A"/>
    <w:rsid w:val="00880494"/>
    <w:rsid w:val="00880691"/>
    <w:rsid w:val="00880931"/>
    <w:rsid w:val="00880F79"/>
    <w:rsid w:val="008815F6"/>
    <w:rsid w:val="00881A06"/>
    <w:rsid w:val="00881E87"/>
    <w:rsid w:val="008827CD"/>
    <w:rsid w:val="00882ADB"/>
    <w:rsid w:val="00882BBA"/>
    <w:rsid w:val="00882F77"/>
    <w:rsid w:val="00883096"/>
    <w:rsid w:val="00883976"/>
    <w:rsid w:val="008844DC"/>
    <w:rsid w:val="008848A5"/>
    <w:rsid w:val="008848FE"/>
    <w:rsid w:val="00884F7A"/>
    <w:rsid w:val="0088516F"/>
    <w:rsid w:val="00885249"/>
    <w:rsid w:val="008857D5"/>
    <w:rsid w:val="00885FFD"/>
    <w:rsid w:val="0088646E"/>
    <w:rsid w:val="00886C2D"/>
    <w:rsid w:val="0088727D"/>
    <w:rsid w:val="0088757D"/>
    <w:rsid w:val="008878CD"/>
    <w:rsid w:val="00887933"/>
    <w:rsid w:val="008879E4"/>
    <w:rsid w:val="00887AAB"/>
    <w:rsid w:val="0089004E"/>
    <w:rsid w:val="00890144"/>
    <w:rsid w:val="0089014A"/>
    <w:rsid w:val="00890388"/>
    <w:rsid w:val="0089052C"/>
    <w:rsid w:val="00890793"/>
    <w:rsid w:val="00890B8E"/>
    <w:rsid w:val="0089132D"/>
    <w:rsid w:val="0089154B"/>
    <w:rsid w:val="008917A7"/>
    <w:rsid w:val="00891C0C"/>
    <w:rsid w:val="008927AB"/>
    <w:rsid w:val="008927D9"/>
    <w:rsid w:val="00892814"/>
    <w:rsid w:val="00892C52"/>
    <w:rsid w:val="00892CFA"/>
    <w:rsid w:val="00892F54"/>
    <w:rsid w:val="0089342E"/>
    <w:rsid w:val="0089370C"/>
    <w:rsid w:val="00893775"/>
    <w:rsid w:val="008939D7"/>
    <w:rsid w:val="00893B7B"/>
    <w:rsid w:val="00893BBB"/>
    <w:rsid w:val="00893DCE"/>
    <w:rsid w:val="0089474D"/>
    <w:rsid w:val="0089479F"/>
    <w:rsid w:val="00894FD4"/>
    <w:rsid w:val="0089516B"/>
    <w:rsid w:val="0089546A"/>
    <w:rsid w:val="0089599E"/>
    <w:rsid w:val="00895BFE"/>
    <w:rsid w:val="0089604F"/>
    <w:rsid w:val="00896121"/>
    <w:rsid w:val="00896889"/>
    <w:rsid w:val="00896E0A"/>
    <w:rsid w:val="008971B8"/>
    <w:rsid w:val="0089742D"/>
    <w:rsid w:val="008975EC"/>
    <w:rsid w:val="00897CD4"/>
    <w:rsid w:val="008A01CF"/>
    <w:rsid w:val="008A0BCD"/>
    <w:rsid w:val="008A0FAA"/>
    <w:rsid w:val="008A1167"/>
    <w:rsid w:val="008A1221"/>
    <w:rsid w:val="008A17A4"/>
    <w:rsid w:val="008A1994"/>
    <w:rsid w:val="008A1B6D"/>
    <w:rsid w:val="008A1D4A"/>
    <w:rsid w:val="008A266D"/>
    <w:rsid w:val="008A287F"/>
    <w:rsid w:val="008A2903"/>
    <w:rsid w:val="008A29BD"/>
    <w:rsid w:val="008A29CF"/>
    <w:rsid w:val="008A309A"/>
    <w:rsid w:val="008A3422"/>
    <w:rsid w:val="008A3B21"/>
    <w:rsid w:val="008A3BA1"/>
    <w:rsid w:val="008A3BAC"/>
    <w:rsid w:val="008A3DBB"/>
    <w:rsid w:val="008A431F"/>
    <w:rsid w:val="008A4528"/>
    <w:rsid w:val="008A45D4"/>
    <w:rsid w:val="008A4BCD"/>
    <w:rsid w:val="008A5016"/>
    <w:rsid w:val="008A5038"/>
    <w:rsid w:val="008A54EA"/>
    <w:rsid w:val="008A54F5"/>
    <w:rsid w:val="008A56C7"/>
    <w:rsid w:val="008A5A7D"/>
    <w:rsid w:val="008A6D16"/>
    <w:rsid w:val="008A7179"/>
    <w:rsid w:val="008A7C46"/>
    <w:rsid w:val="008B018C"/>
    <w:rsid w:val="008B0890"/>
    <w:rsid w:val="008B0A47"/>
    <w:rsid w:val="008B0C9B"/>
    <w:rsid w:val="008B1016"/>
    <w:rsid w:val="008B1068"/>
    <w:rsid w:val="008B1099"/>
    <w:rsid w:val="008B113D"/>
    <w:rsid w:val="008B183A"/>
    <w:rsid w:val="008B18EA"/>
    <w:rsid w:val="008B1D2A"/>
    <w:rsid w:val="008B1F92"/>
    <w:rsid w:val="008B22D1"/>
    <w:rsid w:val="008B24B1"/>
    <w:rsid w:val="008B27D0"/>
    <w:rsid w:val="008B280A"/>
    <w:rsid w:val="008B2B8E"/>
    <w:rsid w:val="008B391A"/>
    <w:rsid w:val="008B3D9B"/>
    <w:rsid w:val="008B3F38"/>
    <w:rsid w:val="008B438D"/>
    <w:rsid w:val="008B4541"/>
    <w:rsid w:val="008B4695"/>
    <w:rsid w:val="008B4730"/>
    <w:rsid w:val="008B47D0"/>
    <w:rsid w:val="008B4896"/>
    <w:rsid w:val="008B48D0"/>
    <w:rsid w:val="008B4F16"/>
    <w:rsid w:val="008B4FC7"/>
    <w:rsid w:val="008B51B3"/>
    <w:rsid w:val="008B5206"/>
    <w:rsid w:val="008B521C"/>
    <w:rsid w:val="008B5238"/>
    <w:rsid w:val="008B5A70"/>
    <w:rsid w:val="008B5B6D"/>
    <w:rsid w:val="008B5E43"/>
    <w:rsid w:val="008B62E9"/>
    <w:rsid w:val="008B686F"/>
    <w:rsid w:val="008B6896"/>
    <w:rsid w:val="008B68D0"/>
    <w:rsid w:val="008B6FF3"/>
    <w:rsid w:val="008C0013"/>
    <w:rsid w:val="008C01BB"/>
    <w:rsid w:val="008C0826"/>
    <w:rsid w:val="008C0C39"/>
    <w:rsid w:val="008C1484"/>
    <w:rsid w:val="008C1556"/>
    <w:rsid w:val="008C1677"/>
    <w:rsid w:val="008C184C"/>
    <w:rsid w:val="008C1E1B"/>
    <w:rsid w:val="008C24B0"/>
    <w:rsid w:val="008C259F"/>
    <w:rsid w:val="008C28A7"/>
    <w:rsid w:val="008C2E3C"/>
    <w:rsid w:val="008C31DF"/>
    <w:rsid w:val="008C3268"/>
    <w:rsid w:val="008C365A"/>
    <w:rsid w:val="008C3783"/>
    <w:rsid w:val="008C4178"/>
    <w:rsid w:val="008C4D75"/>
    <w:rsid w:val="008C4F19"/>
    <w:rsid w:val="008C51AB"/>
    <w:rsid w:val="008C5535"/>
    <w:rsid w:val="008C5842"/>
    <w:rsid w:val="008C5C53"/>
    <w:rsid w:val="008C5E05"/>
    <w:rsid w:val="008C6288"/>
    <w:rsid w:val="008C6324"/>
    <w:rsid w:val="008C6CB2"/>
    <w:rsid w:val="008C6FB5"/>
    <w:rsid w:val="008C7055"/>
    <w:rsid w:val="008C79D3"/>
    <w:rsid w:val="008C7FE4"/>
    <w:rsid w:val="008D014B"/>
    <w:rsid w:val="008D05D9"/>
    <w:rsid w:val="008D0761"/>
    <w:rsid w:val="008D0E86"/>
    <w:rsid w:val="008D138F"/>
    <w:rsid w:val="008D1763"/>
    <w:rsid w:val="008D1966"/>
    <w:rsid w:val="008D1D36"/>
    <w:rsid w:val="008D1EF0"/>
    <w:rsid w:val="008D2108"/>
    <w:rsid w:val="008D2DCE"/>
    <w:rsid w:val="008D3269"/>
    <w:rsid w:val="008D3670"/>
    <w:rsid w:val="008D37A9"/>
    <w:rsid w:val="008D41DC"/>
    <w:rsid w:val="008D4206"/>
    <w:rsid w:val="008D4500"/>
    <w:rsid w:val="008D4732"/>
    <w:rsid w:val="008D475C"/>
    <w:rsid w:val="008D55D8"/>
    <w:rsid w:val="008D5A06"/>
    <w:rsid w:val="008D5AE9"/>
    <w:rsid w:val="008D5FF4"/>
    <w:rsid w:val="008D644F"/>
    <w:rsid w:val="008D679E"/>
    <w:rsid w:val="008D679F"/>
    <w:rsid w:val="008D6CA0"/>
    <w:rsid w:val="008D794C"/>
    <w:rsid w:val="008D7D8C"/>
    <w:rsid w:val="008D7E0B"/>
    <w:rsid w:val="008D7FBE"/>
    <w:rsid w:val="008E001B"/>
    <w:rsid w:val="008E0087"/>
    <w:rsid w:val="008E00FF"/>
    <w:rsid w:val="008E0472"/>
    <w:rsid w:val="008E0A60"/>
    <w:rsid w:val="008E0A98"/>
    <w:rsid w:val="008E0B5C"/>
    <w:rsid w:val="008E0D17"/>
    <w:rsid w:val="008E12C9"/>
    <w:rsid w:val="008E193F"/>
    <w:rsid w:val="008E1A16"/>
    <w:rsid w:val="008E1DF7"/>
    <w:rsid w:val="008E255D"/>
    <w:rsid w:val="008E2A62"/>
    <w:rsid w:val="008E2AD7"/>
    <w:rsid w:val="008E3087"/>
    <w:rsid w:val="008E32C5"/>
    <w:rsid w:val="008E38BA"/>
    <w:rsid w:val="008E3942"/>
    <w:rsid w:val="008E3F1D"/>
    <w:rsid w:val="008E444B"/>
    <w:rsid w:val="008E4AB2"/>
    <w:rsid w:val="008E4AEC"/>
    <w:rsid w:val="008E52FB"/>
    <w:rsid w:val="008E55B2"/>
    <w:rsid w:val="008E620B"/>
    <w:rsid w:val="008E6375"/>
    <w:rsid w:val="008E65B2"/>
    <w:rsid w:val="008E68FE"/>
    <w:rsid w:val="008E69D0"/>
    <w:rsid w:val="008E6A9F"/>
    <w:rsid w:val="008E6D69"/>
    <w:rsid w:val="008E6E91"/>
    <w:rsid w:val="008E7149"/>
    <w:rsid w:val="008E7AD1"/>
    <w:rsid w:val="008F0100"/>
    <w:rsid w:val="008F02CD"/>
    <w:rsid w:val="008F05DA"/>
    <w:rsid w:val="008F07C8"/>
    <w:rsid w:val="008F0826"/>
    <w:rsid w:val="008F086A"/>
    <w:rsid w:val="008F0C7A"/>
    <w:rsid w:val="008F0E2F"/>
    <w:rsid w:val="008F0F6A"/>
    <w:rsid w:val="008F0FB8"/>
    <w:rsid w:val="008F15F4"/>
    <w:rsid w:val="008F17A6"/>
    <w:rsid w:val="008F20CC"/>
    <w:rsid w:val="008F30C3"/>
    <w:rsid w:val="008F399E"/>
    <w:rsid w:val="008F4381"/>
    <w:rsid w:val="008F4639"/>
    <w:rsid w:val="008F4BEE"/>
    <w:rsid w:val="008F4EF6"/>
    <w:rsid w:val="008F4FDF"/>
    <w:rsid w:val="008F519C"/>
    <w:rsid w:val="008F528E"/>
    <w:rsid w:val="008F52AA"/>
    <w:rsid w:val="008F5662"/>
    <w:rsid w:val="008F5A2C"/>
    <w:rsid w:val="008F6269"/>
    <w:rsid w:val="008F663E"/>
    <w:rsid w:val="008F66FD"/>
    <w:rsid w:val="008F773C"/>
    <w:rsid w:val="008F7A18"/>
    <w:rsid w:val="008F7C21"/>
    <w:rsid w:val="008F7E5B"/>
    <w:rsid w:val="00900424"/>
    <w:rsid w:val="00900B86"/>
    <w:rsid w:val="009018D8"/>
    <w:rsid w:val="00901921"/>
    <w:rsid w:val="0090196F"/>
    <w:rsid w:val="009019EA"/>
    <w:rsid w:val="009024F6"/>
    <w:rsid w:val="0090255A"/>
    <w:rsid w:val="00902A53"/>
    <w:rsid w:val="00902D37"/>
    <w:rsid w:val="009031A8"/>
    <w:rsid w:val="009032BD"/>
    <w:rsid w:val="00903684"/>
    <w:rsid w:val="00903C97"/>
    <w:rsid w:val="00903F70"/>
    <w:rsid w:val="00904699"/>
    <w:rsid w:val="009046BD"/>
    <w:rsid w:val="00904756"/>
    <w:rsid w:val="00904767"/>
    <w:rsid w:val="0090477E"/>
    <w:rsid w:val="00904C53"/>
    <w:rsid w:val="009052E6"/>
    <w:rsid w:val="00905E09"/>
    <w:rsid w:val="00906592"/>
    <w:rsid w:val="00906870"/>
    <w:rsid w:val="00906988"/>
    <w:rsid w:val="00906A8B"/>
    <w:rsid w:val="00906DA2"/>
    <w:rsid w:val="00906E8F"/>
    <w:rsid w:val="00910375"/>
    <w:rsid w:val="00910810"/>
    <w:rsid w:val="0091082D"/>
    <w:rsid w:val="009108D4"/>
    <w:rsid w:val="00910E1A"/>
    <w:rsid w:val="00910FFC"/>
    <w:rsid w:val="0091138F"/>
    <w:rsid w:val="0091192D"/>
    <w:rsid w:val="00911B67"/>
    <w:rsid w:val="00911F68"/>
    <w:rsid w:val="00912145"/>
    <w:rsid w:val="009123CB"/>
    <w:rsid w:val="009125C6"/>
    <w:rsid w:val="009129CF"/>
    <w:rsid w:val="00912ABA"/>
    <w:rsid w:val="009131EC"/>
    <w:rsid w:val="0091365F"/>
    <w:rsid w:val="0091368C"/>
    <w:rsid w:val="00913C4E"/>
    <w:rsid w:val="00913D06"/>
    <w:rsid w:val="00913D2B"/>
    <w:rsid w:val="00913D58"/>
    <w:rsid w:val="00914302"/>
    <w:rsid w:val="009144F6"/>
    <w:rsid w:val="0091467E"/>
    <w:rsid w:val="009147ED"/>
    <w:rsid w:val="00915384"/>
    <w:rsid w:val="009154FE"/>
    <w:rsid w:val="00915A29"/>
    <w:rsid w:val="00916387"/>
    <w:rsid w:val="0091640A"/>
    <w:rsid w:val="0091645E"/>
    <w:rsid w:val="00916571"/>
    <w:rsid w:val="009169B1"/>
    <w:rsid w:val="00916A99"/>
    <w:rsid w:val="00916EDD"/>
    <w:rsid w:val="0091705A"/>
    <w:rsid w:val="009170F1"/>
    <w:rsid w:val="00917398"/>
    <w:rsid w:val="009174DF"/>
    <w:rsid w:val="009174EC"/>
    <w:rsid w:val="0091775D"/>
    <w:rsid w:val="00917900"/>
    <w:rsid w:val="00920315"/>
    <w:rsid w:val="00920645"/>
    <w:rsid w:val="00920A8D"/>
    <w:rsid w:val="00920DD9"/>
    <w:rsid w:val="00921512"/>
    <w:rsid w:val="00921943"/>
    <w:rsid w:val="00922569"/>
    <w:rsid w:val="0092258C"/>
    <w:rsid w:val="00922594"/>
    <w:rsid w:val="00922726"/>
    <w:rsid w:val="00922760"/>
    <w:rsid w:val="00922B8F"/>
    <w:rsid w:val="00922D24"/>
    <w:rsid w:val="00923671"/>
    <w:rsid w:val="009236BF"/>
    <w:rsid w:val="00923BFC"/>
    <w:rsid w:val="009244BE"/>
    <w:rsid w:val="0092535E"/>
    <w:rsid w:val="00925630"/>
    <w:rsid w:val="009256CC"/>
    <w:rsid w:val="00925BDF"/>
    <w:rsid w:val="00926462"/>
    <w:rsid w:val="00926933"/>
    <w:rsid w:val="009269E8"/>
    <w:rsid w:val="00926B4C"/>
    <w:rsid w:val="00926D78"/>
    <w:rsid w:val="009271A6"/>
    <w:rsid w:val="0092766A"/>
    <w:rsid w:val="009277B5"/>
    <w:rsid w:val="00927E6B"/>
    <w:rsid w:val="00930825"/>
    <w:rsid w:val="00930D6A"/>
    <w:rsid w:val="009318EF"/>
    <w:rsid w:val="00931920"/>
    <w:rsid w:val="00931B3F"/>
    <w:rsid w:val="00931E4A"/>
    <w:rsid w:val="009320E8"/>
    <w:rsid w:val="009321CD"/>
    <w:rsid w:val="00932833"/>
    <w:rsid w:val="00932962"/>
    <w:rsid w:val="00932CBD"/>
    <w:rsid w:val="00932D47"/>
    <w:rsid w:val="00932EB4"/>
    <w:rsid w:val="009333A8"/>
    <w:rsid w:val="0093357B"/>
    <w:rsid w:val="00933781"/>
    <w:rsid w:val="00933798"/>
    <w:rsid w:val="00933A5C"/>
    <w:rsid w:val="00933AA7"/>
    <w:rsid w:val="009343D3"/>
    <w:rsid w:val="00934564"/>
    <w:rsid w:val="009349B4"/>
    <w:rsid w:val="00934D8B"/>
    <w:rsid w:val="00934E6B"/>
    <w:rsid w:val="0093527F"/>
    <w:rsid w:val="0093535D"/>
    <w:rsid w:val="00935791"/>
    <w:rsid w:val="00935846"/>
    <w:rsid w:val="009358AE"/>
    <w:rsid w:val="00935945"/>
    <w:rsid w:val="00935AFA"/>
    <w:rsid w:val="00935E08"/>
    <w:rsid w:val="00936202"/>
    <w:rsid w:val="00936369"/>
    <w:rsid w:val="00936580"/>
    <w:rsid w:val="009368D5"/>
    <w:rsid w:val="00936A6A"/>
    <w:rsid w:val="00936AAE"/>
    <w:rsid w:val="00936C3F"/>
    <w:rsid w:val="009371E9"/>
    <w:rsid w:val="0093724F"/>
    <w:rsid w:val="0093725B"/>
    <w:rsid w:val="00937668"/>
    <w:rsid w:val="00937941"/>
    <w:rsid w:val="00937BAC"/>
    <w:rsid w:val="00937ED0"/>
    <w:rsid w:val="00937F19"/>
    <w:rsid w:val="00940A5B"/>
    <w:rsid w:val="00940C19"/>
    <w:rsid w:val="00940C6A"/>
    <w:rsid w:val="00940F03"/>
    <w:rsid w:val="00941147"/>
    <w:rsid w:val="0094129C"/>
    <w:rsid w:val="009414D7"/>
    <w:rsid w:val="0094164B"/>
    <w:rsid w:val="00941A38"/>
    <w:rsid w:val="00941E5C"/>
    <w:rsid w:val="00941F5D"/>
    <w:rsid w:val="00942615"/>
    <w:rsid w:val="00942A9B"/>
    <w:rsid w:val="00942C51"/>
    <w:rsid w:val="00942CD3"/>
    <w:rsid w:val="00942F83"/>
    <w:rsid w:val="00943367"/>
    <w:rsid w:val="00943840"/>
    <w:rsid w:val="00943B80"/>
    <w:rsid w:val="00943DBF"/>
    <w:rsid w:val="00943E38"/>
    <w:rsid w:val="00944720"/>
    <w:rsid w:val="00944B4A"/>
    <w:rsid w:val="00944B5B"/>
    <w:rsid w:val="00944D6B"/>
    <w:rsid w:val="00945747"/>
    <w:rsid w:val="0094661D"/>
    <w:rsid w:val="00946EC3"/>
    <w:rsid w:val="00946F49"/>
    <w:rsid w:val="00950055"/>
    <w:rsid w:val="00950090"/>
    <w:rsid w:val="00950445"/>
    <w:rsid w:val="009505AF"/>
    <w:rsid w:val="009516CE"/>
    <w:rsid w:val="0095193A"/>
    <w:rsid w:val="00951D80"/>
    <w:rsid w:val="00951F47"/>
    <w:rsid w:val="00952354"/>
    <w:rsid w:val="0095283C"/>
    <w:rsid w:val="00952C25"/>
    <w:rsid w:val="00952C80"/>
    <w:rsid w:val="00952CA3"/>
    <w:rsid w:val="009537BF"/>
    <w:rsid w:val="00953E11"/>
    <w:rsid w:val="00953E96"/>
    <w:rsid w:val="00954112"/>
    <w:rsid w:val="009546C1"/>
    <w:rsid w:val="00954818"/>
    <w:rsid w:val="00954A59"/>
    <w:rsid w:val="00954E5B"/>
    <w:rsid w:val="009552DA"/>
    <w:rsid w:val="00955364"/>
    <w:rsid w:val="009557D1"/>
    <w:rsid w:val="00955959"/>
    <w:rsid w:val="00955A20"/>
    <w:rsid w:val="00955B97"/>
    <w:rsid w:val="00956732"/>
    <w:rsid w:val="009576C8"/>
    <w:rsid w:val="00957800"/>
    <w:rsid w:val="00957967"/>
    <w:rsid w:val="00957A0E"/>
    <w:rsid w:val="00957B18"/>
    <w:rsid w:val="00957B27"/>
    <w:rsid w:val="00957E33"/>
    <w:rsid w:val="00960045"/>
    <w:rsid w:val="009605E9"/>
    <w:rsid w:val="00960D4B"/>
    <w:rsid w:val="00961539"/>
    <w:rsid w:val="00961610"/>
    <w:rsid w:val="00961B2F"/>
    <w:rsid w:val="00961B68"/>
    <w:rsid w:val="00962203"/>
    <w:rsid w:val="0096232C"/>
    <w:rsid w:val="009626D8"/>
    <w:rsid w:val="009628B5"/>
    <w:rsid w:val="00962A4A"/>
    <w:rsid w:val="00962BC7"/>
    <w:rsid w:val="00962E7B"/>
    <w:rsid w:val="009637C4"/>
    <w:rsid w:val="00963956"/>
    <w:rsid w:val="00963A7C"/>
    <w:rsid w:val="00963C54"/>
    <w:rsid w:val="00963DBE"/>
    <w:rsid w:val="009647FC"/>
    <w:rsid w:val="00964D5F"/>
    <w:rsid w:val="00964E8E"/>
    <w:rsid w:val="00964EBD"/>
    <w:rsid w:val="00964F32"/>
    <w:rsid w:val="0096500A"/>
    <w:rsid w:val="00965457"/>
    <w:rsid w:val="009657A0"/>
    <w:rsid w:val="009659B0"/>
    <w:rsid w:val="00966032"/>
    <w:rsid w:val="00966406"/>
    <w:rsid w:val="009664F2"/>
    <w:rsid w:val="00966865"/>
    <w:rsid w:val="00966B6F"/>
    <w:rsid w:val="00966DA6"/>
    <w:rsid w:val="00966E66"/>
    <w:rsid w:val="00966F7D"/>
    <w:rsid w:val="009674AF"/>
    <w:rsid w:val="00967E45"/>
    <w:rsid w:val="00970244"/>
    <w:rsid w:val="00970343"/>
    <w:rsid w:val="009703DF"/>
    <w:rsid w:val="00970674"/>
    <w:rsid w:val="00970A82"/>
    <w:rsid w:val="00970E76"/>
    <w:rsid w:val="0097109E"/>
    <w:rsid w:val="0097109F"/>
    <w:rsid w:val="009711FD"/>
    <w:rsid w:val="00971A53"/>
    <w:rsid w:val="00971DF4"/>
    <w:rsid w:val="00971F30"/>
    <w:rsid w:val="00972273"/>
    <w:rsid w:val="0097243A"/>
    <w:rsid w:val="00972B01"/>
    <w:rsid w:val="00972B3F"/>
    <w:rsid w:val="00972E67"/>
    <w:rsid w:val="00973000"/>
    <w:rsid w:val="009731EB"/>
    <w:rsid w:val="00973501"/>
    <w:rsid w:val="0097383D"/>
    <w:rsid w:val="009739C9"/>
    <w:rsid w:val="00973C57"/>
    <w:rsid w:val="00973DA9"/>
    <w:rsid w:val="00973F54"/>
    <w:rsid w:val="00974441"/>
    <w:rsid w:val="009745DA"/>
    <w:rsid w:val="00974660"/>
    <w:rsid w:val="00974B23"/>
    <w:rsid w:val="00974B78"/>
    <w:rsid w:val="0097541D"/>
    <w:rsid w:val="00975431"/>
    <w:rsid w:val="009759F0"/>
    <w:rsid w:val="00975BC6"/>
    <w:rsid w:val="00975C34"/>
    <w:rsid w:val="00975CED"/>
    <w:rsid w:val="009760EC"/>
    <w:rsid w:val="0097660A"/>
    <w:rsid w:val="009768D7"/>
    <w:rsid w:val="009770CD"/>
    <w:rsid w:val="00977139"/>
    <w:rsid w:val="00977813"/>
    <w:rsid w:val="00980958"/>
    <w:rsid w:val="00980C68"/>
    <w:rsid w:val="00981049"/>
    <w:rsid w:val="009814F3"/>
    <w:rsid w:val="0098178C"/>
    <w:rsid w:val="00981EE9"/>
    <w:rsid w:val="009821FE"/>
    <w:rsid w:val="009823CA"/>
    <w:rsid w:val="009825A1"/>
    <w:rsid w:val="00982C2F"/>
    <w:rsid w:val="00982D52"/>
    <w:rsid w:val="00982DD4"/>
    <w:rsid w:val="009831B9"/>
    <w:rsid w:val="009832A6"/>
    <w:rsid w:val="009834D6"/>
    <w:rsid w:val="009845C5"/>
    <w:rsid w:val="00985289"/>
    <w:rsid w:val="0098533D"/>
    <w:rsid w:val="009855FE"/>
    <w:rsid w:val="00985C11"/>
    <w:rsid w:val="00985C7A"/>
    <w:rsid w:val="00985E81"/>
    <w:rsid w:val="00986435"/>
    <w:rsid w:val="00986BD7"/>
    <w:rsid w:val="0098707E"/>
    <w:rsid w:val="009872CD"/>
    <w:rsid w:val="00987300"/>
    <w:rsid w:val="00987405"/>
    <w:rsid w:val="0098744F"/>
    <w:rsid w:val="00987579"/>
    <w:rsid w:val="00987685"/>
    <w:rsid w:val="0098768B"/>
    <w:rsid w:val="00987987"/>
    <w:rsid w:val="00987B0C"/>
    <w:rsid w:val="00987B65"/>
    <w:rsid w:val="0099003E"/>
    <w:rsid w:val="009904EA"/>
    <w:rsid w:val="00990975"/>
    <w:rsid w:val="00990BAC"/>
    <w:rsid w:val="00990C61"/>
    <w:rsid w:val="00990DED"/>
    <w:rsid w:val="009911B2"/>
    <w:rsid w:val="009911E7"/>
    <w:rsid w:val="009916C1"/>
    <w:rsid w:val="009917B6"/>
    <w:rsid w:val="00991A59"/>
    <w:rsid w:val="00991D01"/>
    <w:rsid w:val="00991E88"/>
    <w:rsid w:val="00992196"/>
    <w:rsid w:val="009923FA"/>
    <w:rsid w:val="009924B4"/>
    <w:rsid w:val="009924E0"/>
    <w:rsid w:val="00992A4B"/>
    <w:rsid w:val="00992AEE"/>
    <w:rsid w:val="0099330A"/>
    <w:rsid w:val="00993633"/>
    <w:rsid w:val="00993A85"/>
    <w:rsid w:val="0099412F"/>
    <w:rsid w:val="00994ABA"/>
    <w:rsid w:val="00995603"/>
    <w:rsid w:val="0099631F"/>
    <w:rsid w:val="009963C3"/>
    <w:rsid w:val="009964D4"/>
    <w:rsid w:val="009967FD"/>
    <w:rsid w:val="009968F4"/>
    <w:rsid w:val="00997442"/>
    <w:rsid w:val="009974E7"/>
    <w:rsid w:val="0099773C"/>
    <w:rsid w:val="0099782D"/>
    <w:rsid w:val="00997B6A"/>
    <w:rsid w:val="009A00C7"/>
    <w:rsid w:val="009A0224"/>
    <w:rsid w:val="009A02EC"/>
    <w:rsid w:val="009A0568"/>
    <w:rsid w:val="009A0735"/>
    <w:rsid w:val="009A0771"/>
    <w:rsid w:val="009A0BB1"/>
    <w:rsid w:val="009A0F12"/>
    <w:rsid w:val="009A10B8"/>
    <w:rsid w:val="009A1BD0"/>
    <w:rsid w:val="009A1FC2"/>
    <w:rsid w:val="009A217C"/>
    <w:rsid w:val="009A2490"/>
    <w:rsid w:val="009A25C5"/>
    <w:rsid w:val="009A28A2"/>
    <w:rsid w:val="009A2B34"/>
    <w:rsid w:val="009A2C67"/>
    <w:rsid w:val="009A2E42"/>
    <w:rsid w:val="009A3214"/>
    <w:rsid w:val="009A3405"/>
    <w:rsid w:val="009A3482"/>
    <w:rsid w:val="009A3629"/>
    <w:rsid w:val="009A37FF"/>
    <w:rsid w:val="009A3B45"/>
    <w:rsid w:val="009A3DBF"/>
    <w:rsid w:val="009A42C8"/>
    <w:rsid w:val="009A4591"/>
    <w:rsid w:val="009A4753"/>
    <w:rsid w:val="009A48F9"/>
    <w:rsid w:val="009A4D23"/>
    <w:rsid w:val="009A50BD"/>
    <w:rsid w:val="009A54CD"/>
    <w:rsid w:val="009A60E8"/>
    <w:rsid w:val="009A6226"/>
    <w:rsid w:val="009A6258"/>
    <w:rsid w:val="009A62A5"/>
    <w:rsid w:val="009A63DB"/>
    <w:rsid w:val="009A655A"/>
    <w:rsid w:val="009A666C"/>
    <w:rsid w:val="009A6736"/>
    <w:rsid w:val="009A6896"/>
    <w:rsid w:val="009A739E"/>
    <w:rsid w:val="009A7580"/>
    <w:rsid w:val="009A797C"/>
    <w:rsid w:val="009A79A1"/>
    <w:rsid w:val="009B0642"/>
    <w:rsid w:val="009B0BC8"/>
    <w:rsid w:val="009B0E9B"/>
    <w:rsid w:val="009B1261"/>
    <w:rsid w:val="009B1B97"/>
    <w:rsid w:val="009B223F"/>
    <w:rsid w:val="009B2578"/>
    <w:rsid w:val="009B27DD"/>
    <w:rsid w:val="009B2895"/>
    <w:rsid w:val="009B2917"/>
    <w:rsid w:val="009B2969"/>
    <w:rsid w:val="009B3248"/>
    <w:rsid w:val="009B3571"/>
    <w:rsid w:val="009B3E1B"/>
    <w:rsid w:val="009B40EC"/>
    <w:rsid w:val="009B41B5"/>
    <w:rsid w:val="009B4220"/>
    <w:rsid w:val="009B47A0"/>
    <w:rsid w:val="009B4895"/>
    <w:rsid w:val="009B50EE"/>
    <w:rsid w:val="009B583B"/>
    <w:rsid w:val="009B585C"/>
    <w:rsid w:val="009B5F8C"/>
    <w:rsid w:val="009B65F1"/>
    <w:rsid w:val="009B690D"/>
    <w:rsid w:val="009B6DBD"/>
    <w:rsid w:val="009B6F1F"/>
    <w:rsid w:val="009B7170"/>
    <w:rsid w:val="009B7213"/>
    <w:rsid w:val="009B7D68"/>
    <w:rsid w:val="009B7DC2"/>
    <w:rsid w:val="009C0132"/>
    <w:rsid w:val="009C05EC"/>
    <w:rsid w:val="009C0F3A"/>
    <w:rsid w:val="009C1160"/>
    <w:rsid w:val="009C1C42"/>
    <w:rsid w:val="009C1D3F"/>
    <w:rsid w:val="009C1F2F"/>
    <w:rsid w:val="009C21A3"/>
    <w:rsid w:val="009C262D"/>
    <w:rsid w:val="009C272A"/>
    <w:rsid w:val="009C2992"/>
    <w:rsid w:val="009C3874"/>
    <w:rsid w:val="009C4008"/>
    <w:rsid w:val="009C420F"/>
    <w:rsid w:val="009C42D5"/>
    <w:rsid w:val="009C4447"/>
    <w:rsid w:val="009C471E"/>
    <w:rsid w:val="009C485B"/>
    <w:rsid w:val="009C5017"/>
    <w:rsid w:val="009C50A2"/>
    <w:rsid w:val="009C51F8"/>
    <w:rsid w:val="009C520A"/>
    <w:rsid w:val="009C537A"/>
    <w:rsid w:val="009C53B8"/>
    <w:rsid w:val="009C5934"/>
    <w:rsid w:val="009C5A03"/>
    <w:rsid w:val="009C5AA7"/>
    <w:rsid w:val="009C5BF9"/>
    <w:rsid w:val="009C6142"/>
    <w:rsid w:val="009C6558"/>
    <w:rsid w:val="009C6590"/>
    <w:rsid w:val="009C6937"/>
    <w:rsid w:val="009C6FB6"/>
    <w:rsid w:val="009C729F"/>
    <w:rsid w:val="009C74A3"/>
    <w:rsid w:val="009C79BB"/>
    <w:rsid w:val="009C7A96"/>
    <w:rsid w:val="009C7B50"/>
    <w:rsid w:val="009C7B73"/>
    <w:rsid w:val="009C7D69"/>
    <w:rsid w:val="009D00C5"/>
    <w:rsid w:val="009D00E7"/>
    <w:rsid w:val="009D024B"/>
    <w:rsid w:val="009D0B2D"/>
    <w:rsid w:val="009D0BDE"/>
    <w:rsid w:val="009D1DD5"/>
    <w:rsid w:val="009D1FE0"/>
    <w:rsid w:val="009D2057"/>
    <w:rsid w:val="009D366F"/>
    <w:rsid w:val="009D380D"/>
    <w:rsid w:val="009D38CA"/>
    <w:rsid w:val="009D39A5"/>
    <w:rsid w:val="009D3A7B"/>
    <w:rsid w:val="009D4372"/>
    <w:rsid w:val="009D4511"/>
    <w:rsid w:val="009D4891"/>
    <w:rsid w:val="009D4B8C"/>
    <w:rsid w:val="009D4CEB"/>
    <w:rsid w:val="009D4E6C"/>
    <w:rsid w:val="009D5154"/>
    <w:rsid w:val="009D57E7"/>
    <w:rsid w:val="009D6077"/>
    <w:rsid w:val="009D61E9"/>
    <w:rsid w:val="009D6285"/>
    <w:rsid w:val="009D669F"/>
    <w:rsid w:val="009D6960"/>
    <w:rsid w:val="009D6EA1"/>
    <w:rsid w:val="009D720C"/>
    <w:rsid w:val="009D7245"/>
    <w:rsid w:val="009D7F18"/>
    <w:rsid w:val="009E0995"/>
    <w:rsid w:val="009E0A7E"/>
    <w:rsid w:val="009E0BEE"/>
    <w:rsid w:val="009E0CA3"/>
    <w:rsid w:val="009E0D48"/>
    <w:rsid w:val="009E0E9D"/>
    <w:rsid w:val="009E1257"/>
    <w:rsid w:val="009E149E"/>
    <w:rsid w:val="009E14F9"/>
    <w:rsid w:val="009E167C"/>
    <w:rsid w:val="009E1A23"/>
    <w:rsid w:val="009E2282"/>
    <w:rsid w:val="009E2481"/>
    <w:rsid w:val="009E274C"/>
    <w:rsid w:val="009E2AAD"/>
    <w:rsid w:val="009E2F6D"/>
    <w:rsid w:val="009E3785"/>
    <w:rsid w:val="009E3A15"/>
    <w:rsid w:val="009E3DD1"/>
    <w:rsid w:val="009E3DE1"/>
    <w:rsid w:val="009E3FD4"/>
    <w:rsid w:val="009E4006"/>
    <w:rsid w:val="009E4161"/>
    <w:rsid w:val="009E41DC"/>
    <w:rsid w:val="009E437A"/>
    <w:rsid w:val="009E4447"/>
    <w:rsid w:val="009E455B"/>
    <w:rsid w:val="009E46FE"/>
    <w:rsid w:val="009E4765"/>
    <w:rsid w:val="009E485B"/>
    <w:rsid w:val="009E4ADA"/>
    <w:rsid w:val="009E4B2B"/>
    <w:rsid w:val="009E51CB"/>
    <w:rsid w:val="009E57A4"/>
    <w:rsid w:val="009E5C63"/>
    <w:rsid w:val="009E5E74"/>
    <w:rsid w:val="009E643C"/>
    <w:rsid w:val="009E69DE"/>
    <w:rsid w:val="009E6EBC"/>
    <w:rsid w:val="009E735E"/>
    <w:rsid w:val="009E76A0"/>
    <w:rsid w:val="009E7B2F"/>
    <w:rsid w:val="009E7E05"/>
    <w:rsid w:val="009E7E45"/>
    <w:rsid w:val="009F0140"/>
    <w:rsid w:val="009F0FFD"/>
    <w:rsid w:val="009F1186"/>
    <w:rsid w:val="009F1A69"/>
    <w:rsid w:val="009F1BCF"/>
    <w:rsid w:val="009F1C8E"/>
    <w:rsid w:val="009F2608"/>
    <w:rsid w:val="009F26D6"/>
    <w:rsid w:val="009F29A9"/>
    <w:rsid w:val="009F30B0"/>
    <w:rsid w:val="009F424E"/>
    <w:rsid w:val="009F46E6"/>
    <w:rsid w:val="009F483F"/>
    <w:rsid w:val="009F4AFE"/>
    <w:rsid w:val="009F4E95"/>
    <w:rsid w:val="009F562E"/>
    <w:rsid w:val="009F5B3F"/>
    <w:rsid w:val="009F5B70"/>
    <w:rsid w:val="009F5BD2"/>
    <w:rsid w:val="009F67E3"/>
    <w:rsid w:val="009F6936"/>
    <w:rsid w:val="009F6951"/>
    <w:rsid w:val="009F6C7B"/>
    <w:rsid w:val="009F702C"/>
    <w:rsid w:val="009F7096"/>
    <w:rsid w:val="009F70AF"/>
    <w:rsid w:val="009F716F"/>
    <w:rsid w:val="009F74B8"/>
    <w:rsid w:val="009F7573"/>
    <w:rsid w:val="009F7621"/>
    <w:rsid w:val="009F77A5"/>
    <w:rsid w:val="009F793D"/>
    <w:rsid w:val="009F7AE8"/>
    <w:rsid w:val="009F7B23"/>
    <w:rsid w:val="009F7B87"/>
    <w:rsid w:val="009F7BB9"/>
    <w:rsid w:val="00A00677"/>
    <w:rsid w:val="00A00704"/>
    <w:rsid w:val="00A00D99"/>
    <w:rsid w:val="00A00FD3"/>
    <w:rsid w:val="00A011AA"/>
    <w:rsid w:val="00A01863"/>
    <w:rsid w:val="00A01EDB"/>
    <w:rsid w:val="00A020B5"/>
    <w:rsid w:val="00A0219B"/>
    <w:rsid w:val="00A0265D"/>
    <w:rsid w:val="00A02845"/>
    <w:rsid w:val="00A02875"/>
    <w:rsid w:val="00A02C17"/>
    <w:rsid w:val="00A02C1B"/>
    <w:rsid w:val="00A02FB6"/>
    <w:rsid w:val="00A033BE"/>
    <w:rsid w:val="00A035E1"/>
    <w:rsid w:val="00A036BD"/>
    <w:rsid w:val="00A036DE"/>
    <w:rsid w:val="00A0371B"/>
    <w:rsid w:val="00A039BE"/>
    <w:rsid w:val="00A03C1A"/>
    <w:rsid w:val="00A046EE"/>
    <w:rsid w:val="00A048DF"/>
    <w:rsid w:val="00A05154"/>
    <w:rsid w:val="00A051E8"/>
    <w:rsid w:val="00A052CC"/>
    <w:rsid w:val="00A05969"/>
    <w:rsid w:val="00A05B84"/>
    <w:rsid w:val="00A05CBB"/>
    <w:rsid w:val="00A05FCC"/>
    <w:rsid w:val="00A06431"/>
    <w:rsid w:val="00A06479"/>
    <w:rsid w:val="00A068EC"/>
    <w:rsid w:val="00A06945"/>
    <w:rsid w:val="00A06BE4"/>
    <w:rsid w:val="00A06F57"/>
    <w:rsid w:val="00A074D0"/>
    <w:rsid w:val="00A076F6"/>
    <w:rsid w:val="00A07DFC"/>
    <w:rsid w:val="00A10439"/>
    <w:rsid w:val="00A10591"/>
    <w:rsid w:val="00A108E4"/>
    <w:rsid w:val="00A10CFC"/>
    <w:rsid w:val="00A1138F"/>
    <w:rsid w:val="00A11717"/>
    <w:rsid w:val="00A11B55"/>
    <w:rsid w:val="00A11FCC"/>
    <w:rsid w:val="00A1235A"/>
    <w:rsid w:val="00A12C67"/>
    <w:rsid w:val="00A12D5B"/>
    <w:rsid w:val="00A12F35"/>
    <w:rsid w:val="00A12F84"/>
    <w:rsid w:val="00A130E4"/>
    <w:rsid w:val="00A1371E"/>
    <w:rsid w:val="00A13830"/>
    <w:rsid w:val="00A13B23"/>
    <w:rsid w:val="00A13F31"/>
    <w:rsid w:val="00A14211"/>
    <w:rsid w:val="00A147D0"/>
    <w:rsid w:val="00A14D8F"/>
    <w:rsid w:val="00A1540F"/>
    <w:rsid w:val="00A15AEF"/>
    <w:rsid w:val="00A15B7C"/>
    <w:rsid w:val="00A15F55"/>
    <w:rsid w:val="00A1602E"/>
    <w:rsid w:val="00A1604A"/>
    <w:rsid w:val="00A166FB"/>
    <w:rsid w:val="00A17011"/>
    <w:rsid w:val="00A17014"/>
    <w:rsid w:val="00A17258"/>
    <w:rsid w:val="00A176C0"/>
    <w:rsid w:val="00A17730"/>
    <w:rsid w:val="00A177FE"/>
    <w:rsid w:val="00A17CDE"/>
    <w:rsid w:val="00A20283"/>
    <w:rsid w:val="00A202EB"/>
    <w:rsid w:val="00A2068C"/>
    <w:rsid w:val="00A221B9"/>
    <w:rsid w:val="00A22432"/>
    <w:rsid w:val="00A23336"/>
    <w:rsid w:val="00A233E8"/>
    <w:rsid w:val="00A2342D"/>
    <w:rsid w:val="00A235C2"/>
    <w:rsid w:val="00A2393E"/>
    <w:rsid w:val="00A23B90"/>
    <w:rsid w:val="00A23E5C"/>
    <w:rsid w:val="00A24159"/>
    <w:rsid w:val="00A24231"/>
    <w:rsid w:val="00A24673"/>
    <w:rsid w:val="00A24B83"/>
    <w:rsid w:val="00A24E3E"/>
    <w:rsid w:val="00A24FC4"/>
    <w:rsid w:val="00A2502B"/>
    <w:rsid w:val="00A2539E"/>
    <w:rsid w:val="00A259F4"/>
    <w:rsid w:val="00A25B6E"/>
    <w:rsid w:val="00A25BEB"/>
    <w:rsid w:val="00A25C30"/>
    <w:rsid w:val="00A25F55"/>
    <w:rsid w:val="00A26189"/>
    <w:rsid w:val="00A26605"/>
    <w:rsid w:val="00A27B52"/>
    <w:rsid w:val="00A27B8B"/>
    <w:rsid w:val="00A27C7B"/>
    <w:rsid w:val="00A27D3A"/>
    <w:rsid w:val="00A27F73"/>
    <w:rsid w:val="00A308C2"/>
    <w:rsid w:val="00A30BDC"/>
    <w:rsid w:val="00A30E64"/>
    <w:rsid w:val="00A31145"/>
    <w:rsid w:val="00A313EF"/>
    <w:rsid w:val="00A316E8"/>
    <w:rsid w:val="00A31833"/>
    <w:rsid w:val="00A31963"/>
    <w:rsid w:val="00A31AEC"/>
    <w:rsid w:val="00A31BA7"/>
    <w:rsid w:val="00A31E48"/>
    <w:rsid w:val="00A31EB1"/>
    <w:rsid w:val="00A31F93"/>
    <w:rsid w:val="00A325B6"/>
    <w:rsid w:val="00A328A1"/>
    <w:rsid w:val="00A33896"/>
    <w:rsid w:val="00A33F06"/>
    <w:rsid w:val="00A340A2"/>
    <w:rsid w:val="00A344ED"/>
    <w:rsid w:val="00A34ADA"/>
    <w:rsid w:val="00A34B69"/>
    <w:rsid w:val="00A34C4E"/>
    <w:rsid w:val="00A34D11"/>
    <w:rsid w:val="00A34DFE"/>
    <w:rsid w:val="00A3549F"/>
    <w:rsid w:val="00A35F71"/>
    <w:rsid w:val="00A3602F"/>
    <w:rsid w:val="00A36153"/>
    <w:rsid w:val="00A36495"/>
    <w:rsid w:val="00A368BC"/>
    <w:rsid w:val="00A36912"/>
    <w:rsid w:val="00A36AB5"/>
    <w:rsid w:val="00A37139"/>
    <w:rsid w:val="00A3746B"/>
    <w:rsid w:val="00A37790"/>
    <w:rsid w:val="00A37993"/>
    <w:rsid w:val="00A37EC5"/>
    <w:rsid w:val="00A404AC"/>
    <w:rsid w:val="00A405F6"/>
    <w:rsid w:val="00A406E2"/>
    <w:rsid w:val="00A40E9C"/>
    <w:rsid w:val="00A40FD3"/>
    <w:rsid w:val="00A41427"/>
    <w:rsid w:val="00A41A66"/>
    <w:rsid w:val="00A41EA5"/>
    <w:rsid w:val="00A422B9"/>
    <w:rsid w:val="00A42613"/>
    <w:rsid w:val="00A42801"/>
    <w:rsid w:val="00A42C6A"/>
    <w:rsid w:val="00A43A2B"/>
    <w:rsid w:val="00A43D88"/>
    <w:rsid w:val="00A4445F"/>
    <w:rsid w:val="00A44473"/>
    <w:rsid w:val="00A44681"/>
    <w:rsid w:val="00A4493A"/>
    <w:rsid w:val="00A44BAF"/>
    <w:rsid w:val="00A44D81"/>
    <w:rsid w:val="00A44FA4"/>
    <w:rsid w:val="00A45032"/>
    <w:rsid w:val="00A459BD"/>
    <w:rsid w:val="00A45CB7"/>
    <w:rsid w:val="00A45D84"/>
    <w:rsid w:val="00A46038"/>
    <w:rsid w:val="00A461E3"/>
    <w:rsid w:val="00A46585"/>
    <w:rsid w:val="00A466A5"/>
    <w:rsid w:val="00A46AB4"/>
    <w:rsid w:val="00A4723C"/>
    <w:rsid w:val="00A4774E"/>
    <w:rsid w:val="00A478FB"/>
    <w:rsid w:val="00A47E8E"/>
    <w:rsid w:val="00A47F2D"/>
    <w:rsid w:val="00A50435"/>
    <w:rsid w:val="00A50487"/>
    <w:rsid w:val="00A5065E"/>
    <w:rsid w:val="00A50BB9"/>
    <w:rsid w:val="00A50F1E"/>
    <w:rsid w:val="00A50F69"/>
    <w:rsid w:val="00A512E0"/>
    <w:rsid w:val="00A5152A"/>
    <w:rsid w:val="00A51702"/>
    <w:rsid w:val="00A52162"/>
    <w:rsid w:val="00A5241A"/>
    <w:rsid w:val="00A525B1"/>
    <w:rsid w:val="00A525D2"/>
    <w:rsid w:val="00A527B8"/>
    <w:rsid w:val="00A5378D"/>
    <w:rsid w:val="00A53857"/>
    <w:rsid w:val="00A53D97"/>
    <w:rsid w:val="00A54357"/>
    <w:rsid w:val="00A54570"/>
    <w:rsid w:val="00A54A31"/>
    <w:rsid w:val="00A54CD0"/>
    <w:rsid w:val="00A54CD4"/>
    <w:rsid w:val="00A5507B"/>
    <w:rsid w:val="00A55205"/>
    <w:rsid w:val="00A552A7"/>
    <w:rsid w:val="00A554DD"/>
    <w:rsid w:val="00A55602"/>
    <w:rsid w:val="00A55739"/>
    <w:rsid w:val="00A55B5B"/>
    <w:rsid w:val="00A55F52"/>
    <w:rsid w:val="00A56034"/>
    <w:rsid w:val="00A5646F"/>
    <w:rsid w:val="00A5664B"/>
    <w:rsid w:val="00A568E8"/>
    <w:rsid w:val="00A56A0F"/>
    <w:rsid w:val="00A56B54"/>
    <w:rsid w:val="00A56BE9"/>
    <w:rsid w:val="00A56F9F"/>
    <w:rsid w:val="00A57BE9"/>
    <w:rsid w:val="00A57C12"/>
    <w:rsid w:val="00A57E43"/>
    <w:rsid w:val="00A60540"/>
    <w:rsid w:val="00A60D4F"/>
    <w:rsid w:val="00A60F35"/>
    <w:rsid w:val="00A61069"/>
    <w:rsid w:val="00A61129"/>
    <w:rsid w:val="00A613EA"/>
    <w:rsid w:val="00A613EC"/>
    <w:rsid w:val="00A61478"/>
    <w:rsid w:val="00A614C2"/>
    <w:rsid w:val="00A616AA"/>
    <w:rsid w:val="00A61842"/>
    <w:rsid w:val="00A620BC"/>
    <w:rsid w:val="00A62331"/>
    <w:rsid w:val="00A6254D"/>
    <w:rsid w:val="00A6258C"/>
    <w:rsid w:val="00A6287F"/>
    <w:rsid w:val="00A62D0B"/>
    <w:rsid w:val="00A62DDA"/>
    <w:rsid w:val="00A630B3"/>
    <w:rsid w:val="00A6352F"/>
    <w:rsid w:val="00A63660"/>
    <w:rsid w:val="00A63838"/>
    <w:rsid w:val="00A63903"/>
    <w:rsid w:val="00A63D56"/>
    <w:rsid w:val="00A64CDD"/>
    <w:rsid w:val="00A64E80"/>
    <w:rsid w:val="00A66246"/>
    <w:rsid w:val="00A666DA"/>
    <w:rsid w:val="00A66A59"/>
    <w:rsid w:val="00A66DE8"/>
    <w:rsid w:val="00A66E5E"/>
    <w:rsid w:val="00A673A0"/>
    <w:rsid w:val="00A674A6"/>
    <w:rsid w:val="00A67637"/>
    <w:rsid w:val="00A676D6"/>
    <w:rsid w:val="00A6785B"/>
    <w:rsid w:val="00A7001C"/>
    <w:rsid w:val="00A7067C"/>
    <w:rsid w:val="00A707A7"/>
    <w:rsid w:val="00A707E4"/>
    <w:rsid w:val="00A7084C"/>
    <w:rsid w:val="00A70B81"/>
    <w:rsid w:val="00A70B8F"/>
    <w:rsid w:val="00A71277"/>
    <w:rsid w:val="00A714D3"/>
    <w:rsid w:val="00A7167B"/>
    <w:rsid w:val="00A718EF"/>
    <w:rsid w:val="00A719FC"/>
    <w:rsid w:val="00A71D41"/>
    <w:rsid w:val="00A71D73"/>
    <w:rsid w:val="00A71F64"/>
    <w:rsid w:val="00A72279"/>
    <w:rsid w:val="00A723E5"/>
    <w:rsid w:val="00A726DC"/>
    <w:rsid w:val="00A72794"/>
    <w:rsid w:val="00A72844"/>
    <w:rsid w:val="00A72852"/>
    <w:rsid w:val="00A7292A"/>
    <w:rsid w:val="00A72AFC"/>
    <w:rsid w:val="00A72C54"/>
    <w:rsid w:val="00A73053"/>
    <w:rsid w:val="00A7380C"/>
    <w:rsid w:val="00A73ECC"/>
    <w:rsid w:val="00A73EF4"/>
    <w:rsid w:val="00A74250"/>
    <w:rsid w:val="00A74E13"/>
    <w:rsid w:val="00A74ECB"/>
    <w:rsid w:val="00A75502"/>
    <w:rsid w:val="00A75D0A"/>
    <w:rsid w:val="00A760F2"/>
    <w:rsid w:val="00A761A4"/>
    <w:rsid w:val="00A76750"/>
    <w:rsid w:val="00A767EE"/>
    <w:rsid w:val="00A7692C"/>
    <w:rsid w:val="00A77486"/>
    <w:rsid w:val="00A778E0"/>
    <w:rsid w:val="00A77B10"/>
    <w:rsid w:val="00A77BF6"/>
    <w:rsid w:val="00A8022A"/>
    <w:rsid w:val="00A80D6A"/>
    <w:rsid w:val="00A81679"/>
    <w:rsid w:val="00A81956"/>
    <w:rsid w:val="00A81B6C"/>
    <w:rsid w:val="00A81FCE"/>
    <w:rsid w:val="00A8208A"/>
    <w:rsid w:val="00A8286A"/>
    <w:rsid w:val="00A82B19"/>
    <w:rsid w:val="00A82B9B"/>
    <w:rsid w:val="00A82F3B"/>
    <w:rsid w:val="00A82FFB"/>
    <w:rsid w:val="00A83984"/>
    <w:rsid w:val="00A83A54"/>
    <w:rsid w:val="00A83E9B"/>
    <w:rsid w:val="00A8441D"/>
    <w:rsid w:val="00A851B5"/>
    <w:rsid w:val="00A852C2"/>
    <w:rsid w:val="00A85387"/>
    <w:rsid w:val="00A85454"/>
    <w:rsid w:val="00A85506"/>
    <w:rsid w:val="00A85EB1"/>
    <w:rsid w:val="00A85FAE"/>
    <w:rsid w:val="00A85FE5"/>
    <w:rsid w:val="00A8613D"/>
    <w:rsid w:val="00A8622F"/>
    <w:rsid w:val="00A863A0"/>
    <w:rsid w:val="00A8697E"/>
    <w:rsid w:val="00A8717F"/>
    <w:rsid w:val="00A87287"/>
    <w:rsid w:val="00A87695"/>
    <w:rsid w:val="00A87B0B"/>
    <w:rsid w:val="00A90AFA"/>
    <w:rsid w:val="00A90FDE"/>
    <w:rsid w:val="00A90FE7"/>
    <w:rsid w:val="00A91A3B"/>
    <w:rsid w:val="00A91F70"/>
    <w:rsid w:val="00A926FE"/>
    <w:rsid w:val="00A92933"/>
    <w:rsid w:val="00A92BEF"/>
    <w:rsid w:val="00A93BDA"/>
    <w:rsid w:val="00A93C9E"/>
    <w:rsid w:val="00A93F0F"/>
    <w:rsid w:val="00A940F6"/>
    <w:rsid w:val="00A94F95"/>
    <w:rsid w:val="00A95284"/>
    <w:rsid w:val="00A952E4"/>
    <w:rsid w:val="00A953AF"/>
    <w:rsid w:val="00A9596F"/>
    <w:rsid w:val="00A95F96"/>
    <w:rsid w:val="00A9644E"/>
    <w:rsid w:val="00A96765"/>
    <w:rsid w:val="00A96BAC"/>
    <w:rsid w:val="00A96CA2"/>
    <w:rsid w:val="00A96ED0"/>
    <w:rsid w:val="00A970FF"/>
    <w:rsid w:val="00A97779"/>
    <w:rsid w:val="00A97AA6"/>
    <w:rsid w:val="00A97F70"/>
    <w:rsid w:val="00A97F9E"/>
    <w:rsid w:val="00A97FCB"/>
    <w:rsid w:val="00AA008A"/>
    <w:rsid w:val="00AA0571"/>
    <w:rsid w:val="00AA0AA8"/>
    <w:rsid w:val="00AA0BFF"/>
    <w:rsid w:val="00AA12A7"/>
    <w:rsid w:val="00AA1406"/>
    <w:rsid w:val="00AA142E"/>
    <w:rsid w:val="00AA14AC"/>
    <w:rsid w:val="00AA14E4"/>
    <w:rsid w:val="00AA1C98"/>
    <w:rsid w:val="00AA1D43"/>
    <w:rsid w:val="00AA1DFC"/>
    <w:rsid w:val="00AA1F60"/>
    <w:rsid w:val="00AA22A6"/>
    <w:rsid w:val="00AA2A9D"/>
    <w:rsid w:val="00AA2AB0"/>
    <w:rsid w:val="00AA2DAF"/>
    <w:rsid w:val="00AA2E31"/>
    <w:rsid w:val="00AA3465"/>
    <w:rsid w:val="00AA49DB"/>
    <w:rsid w:val="00AA5017"/>
    <w:rsid w:val="00AA546F"/>
    <w:rsid w:val="00AA57D3"/>
    <w:rsid w:val="00AA60A3"/>
    <w:rsid w:val="00AA6141"/>
    <w:rsid w:val="00AA66B4"/>
    <w:rsid w:val="00AA6760"/>
    <w:rsid w:val="00AA6B35"/>
    <w:rsid w:val="00AA6FC2"/>
    <w:rsid w:val="00AA72CD"/>
    <w:rsid w:val="00AA7961"/>
    <w:rsid w:val="00AA79B6"/>
    <w:rsid w:val="00AA7B77"/>
    <w:rsid w:val="00AB0196"/>
    <w:rsid w:val="00AB0656"/>
    <w:rsid w:val="00AB0899"/>
    <w:rsid w:val="00AB0E22"/>
    <w:rsid w:val="00AB11E1"/>
    <w:rsid w:val="00AB19EF"/>
    <w:rsid w:val="00AB1A1E"/>
    <w:rsid w:val="00AB1A2B"/>
    <w:rsid w:val="00AB1AF1"/>
    <w:rsid w:val="00AB1B66"/>
    <w:rsid w:val="00AB2267"/>
    <w:rsid w:val="00AB268C"/>
    <w:rsid w:val="00AB2E6E"/>
    <w:rsid w:val="00AB2E99"/>
    <w:rsid w:val="00AB2F40"/>
    <w:rsid w:val="00AB3330"/>
    <w:rsid w:val="00AB334A"/>
    <w:rsid w:val="00AB351A"/>
    <w:rsid w:val="00AB3617"/>
    <w:rsid w:val="00AB381D"/>
    <w:rsid w:val="00AB3B7B"/>
    <w:rsid w:val="00AB3C3F"/>
    <w:rsid w:val="00AB4639"/>
    <w:rsid w:val="00AB4D2B"/>
    <w:rsid w:val="00AB5084"/>
    <w:rsid w:val="00AB5090"/>
    <w:rsid w:val="00AB547D"/>
    <w:rsid w:val="00AB5695"/>
    <w:rsid w:val="00AB56C9"/>
    <w:rsid w:val="00AB5837"/>
    <w:rsid w:val="00AB5947"/>
    <w:rsid w:val="00AB594D"/>
    <w:rsid w:val="00AB5D23"/>
    <w:rsid w:val="00AB5ECD"/>
    <w:rsid w:val="00AB6178"/>
    <w:rsid w:val="00AB6408"/>
    <w:rsid w:val="00AB6417"/>
    <w:rsid w:val="00AB64D4"/>
    <w:rsid w:val="00AB6C87"/>
    <w:rsid w:val="00AB71F4"/>
    <w:rsid w:val="00AB75B0"/>
    <w:rsid w:val="00AB7A2E"/>
    <w:rsid w:val="00AB7DD4"/>
    <w:rsid w:val="00AC02E1"/>
    <w:rsid w:val="00AC0660"/>
    <w:rsid w:val="00AC0ADB"/>
    <w:rsid w:val="00AC154D"/>
    <w:rsid w:val="00AC15CA"/>
    <w:rsid w:val="00AC2067"/>
    <w:rsid w:val="00AC24EE"/>
    <w:rsid w:val="00AC2513"/>
    <w:rsid w:val="00AC2618"/>
    <w:rsid w:val="00AC28A5"/>
    <w:rsid w:val="00AC298E"/>
    <w:rsid w:val="00AC2A76"/>
    <w:rsid w:val="00AC2D43"/>
    <w:rsid w:val="00AC3154"/>
    <w:rsid w:val="00AC346E"/>
    <w:rsid w:val="00AC34F1"/>
    <w:rsid w:val="00AC4565"/>
    <w:rsid w:val="00AC48F4"/>
    <w:rsid w:val="00AC4AE8"/>
    <w:rsid w:val="00AC4C93"/>
    <w:rsid w:val="00AC5621"/>
    <w:rsid w:val="00AC5DAE"/>
    <w:rsid w:val="00AC5F4C"/>
    <w:rsid w:val="00AC667C"/>
    <w:rsid w:val="00AC6960"/>
    <w:rsid w:val="00AC7672"/>
    <w:rsid w:val="00AC7701"/>
    <w:rsid w:val="00AD02AD"/>
    <w:rsid w:val="00AD083C"/>
    <w:rsid w:val="00AD0863"/>
    <w:rsid w:val="00AD09EC"/>
    <w:rsid w:val="00AD0D39"/>
    <w:rsid w:val="00AD10A4"/>
    <w:rsid w:val="00AD11D6"/>
    <w:rsid w:val="00AD1419"/>
    <w:rsid w:val="00AD16F9"/>
    <w:rsid w:val="00AD1AF4"/>
    <w:rsid w:val="00AD2479"/>
    <w:rsid w:val="00AD251F"/>
    <w:rsid w:val="00AD2625"/>
    <w:rsid w:val="00AD2A12"/>
    <w:rsid w:val="00AD2C3F"/>
    <w:rsid w:val="00AD30C3"/>
    <w:rsid w:val="00AD30E7"/>
    <w:rsid w:val="00AD39AB"/>
    <w:rsid w:val="00AD3EF6"/>
    <w:rsid w:val="00AD4903"/>
    <w:rsid w:val="00AD50FB"/>
    <w:rsid w:val="00AD5401"/>
    <w:rsid w:val="00AD584A"/>
    <w:rsid w:val="00AD5A48"/>
    <w:rsid w:val="00AD5C54"/>
    <w:rsid w:val="00AD64F2"/>
    <w:rsid w:val="00AD6685"/>
    <w:rsid w:val="00AD67CE"/>
    <w:rsid w:val="00AD6B08"/>
    <w:rsid w:val="00AD6EEF"/>
    <w:rsid w:val="00AD752B"/>
    <w:rsid w:val="00AD776B"/>
    <w:rsid w:val="00AD7C4F"/>
    <w:rsid w:val="00AD7E55"/>
    <w:rsid w:val="00AE0005"/>
    <w:rsid w:val="00AE0200"/>
    <w:rsid w:val="00AE020B"/>
    <w:rsid w:val="00AE078D"/>
    <w:rsid w:val="00AE0CA3"/>
    <w:rsid w:val="00AE1001"/>
    <w:rsid w:val="00AE1423"/>
    <w:rsid w:val="00AE18E6"/>
    <w:rsid w:val="00AE195D"/>
    <w:rsid w:val="00AE1B7D"/>
    <w:rsid w:val="00AE1C3A"/>
    <w:rsid w:val="00AE1C56"/>
    <w:rsid w:val="00AE1FAF"/>
    <w:rsid w:val="00AE2261"/>
    <w:rsid w:val="00AE26BF"/>
    <w:rsid w:val="00AE2EC3"/>
    <w:rsid w:val="00AE30AB"/>
    <w:rsid w:val="00AE32D5"/>
    <w:rsid w:val="00AE3BE2"/>
    <w:rsid w:val="00AE3D4D"/>
    <w:rsid w:val="00AE3E85"/>
    <w:rsid w:val="00AE3ED8"/>
    <w:rsid w:val="00AE4CD9"/>
    <w:rsid w:val="00AE4CF5"/>
    <w:rsid w:val="00AE521B"/>
    <w:rsid w:val="00AE547A"/>
    <w:rsid w:val="00AE5948"/>
    <w:rsid w:val="00AE6812"/>
    <w:rsid w:val="00AE7484"/>
    <w:rsid w:val="00AE748A"/>
    <w:rsid w:val="00AE754B"/>
    <w:rsid w:val="00AE78A7"/>
    <w:rsid w:val="00AE78B4"/>
    <w:rsid w:val="00AF0474"/>
    <w:rsid w:val="00AF0BC6"/>
    <w:rsid w:val="00AF12DF"/>
    <w:rsid w:val="00AF12F2"/>
    <w:rsid w:val="00AF1312"/>
    <w:rsid w:val="00AF1B29"/>
    <w:rsid w:val="00AF1ED5"/>
    <w:rsid w:val="00AF1F4F"/>
    <w:rsid w:val="00AF2B6B"/>
    <w:rsid w:val="00AF30A7"/>
    <w:rsid w:val="00AF4134"/>
    <w:rsid w:val="00AF4452"/>
    <w:rsid w:val="00AF54A5"/>
    <w:rsid w:val="00AF5EEE"/>
    <w:rsid w:val="00AF613D"/>
    <w:rsid w:val="00AF62B3"/>
    <w:rsid w:val="00AF63C6"/>
    <w:rsid w:val="00AF6B8C"/>
    <w:rsid w:val="00AF7285"/>
    <w:rsid w:val="00AF79ED"/>
    <w:rsid w:val="00AF7A72"/>
    <w:rsid w:val="00AF7BF8"/>
    <w:rsid w:val="00AF7C09"/>
    <w:rsid w:val="00AF7FDB"/>
    <w:rsid w:val="00B001EA"/>
    <w:rsid w:val="00B0039B"/>
    <w:rsid w:val="00B00675"/>
    <w:rsid w:val="00B00BCA"/>
    <w:rsid w:val="00B00EA9"/>
    <w:rsid w:val="00B010E4"/>
    <w:rsid w:val="00B01340"/>
    <w:rsid w:val="00B018FC"/>
    <w:rsid w:val="00B01AA5"/>
    <w:rsid w:val="00B01CB8"/>
    <w:rsid w:val="00B01E94"/>
    <w:rsid w:val="00B01F72"/>
    <w:rsid w:val="00B01FC9"/>
    <w:rsid w:val="00B02231"/>
    <w:rsid w:val="00B02B4F"/>
    <w:rsid w:val="00B02F43"/>
    <w:rsid w:val="00B0317C"/>
    <w:rsid w:val="00B03D7D"/>
    <w:rsid w:val="00B04017"/>
    <w:rsid w:val="00B0415B"/>
    <w:rsid w:val="00B04A16"/>
    <w:rsid w:val="00B04F09"/>
    <w:rsid w:val="00B05326"/>
    <w:rsid w:val="00B059A0"/>
    <w:rsid w:val="00B05BD3"/>
    <w:rsid w:val="00B06155"/>
    <w:rsid w:val="00B07A0D"/>
    <w:rsid w:val="00B07B9C"/>
    <w:rsid w:val="00B07D22"/>
    <w:rsid w:val="00B1009E"/>
    <w:rsid w:val="00B101A6"/>
    <w:rsid w:val="00B1091B"/>
    <w:rsid w:val="00B109F5"/>
    <w:rsid w:val="00B10A45"/>
    <w:rsid w:val="00B10B04"/>
    <w:rsid w:val="00B10F1C"/>
    <w:rsid w:val="00B11C1A"/>
    <w:rsid w:val="00B11ECE"/>
    <w:rsid w:val="00B12277"/>
    <w:rsid w:val="00B1274B"/>
    <w:rsid w:val="00B1287D"/>
    <w:rsid w:val="00B130D8"/>
    <w:rsid w:val="00B131E1"/>
    <w:rsid w:val="00B13823"/>
    <w:rsid w:val="00B13C4F"/>
    <w:rsid w:val="00B13C6B"/>
    <w:rsid w:val="00B13CD1"/>
    <w:rsid w:val="00B14392"/>
    <w:rsid w:val="00B1462E"/>
    <w:rsid w:val="00B1479E"/>
    <w:rsid w:val="00B15350"/>
    <w:rsid w:val="00B154FA"/>
    <w:rsid w:val="00B15A0C"/>
    <w:rsid w:val="00B15B18"/>
    <w:rsid w:val="00B16996"/>
    <w:rsid w:val="00B169C4"/>
    <w:rsid w:val="00B16DC5"/>
    <w:rsid w:val="00B17782"/>
    <w:rsid w:val="00B17855"/>
    <w:rsid w:val="00B17B76"/>
    <w:rsid w:val="00B17FB0"/>
    <w:rsid w:val="00B2013B"/>
    <w:rsid w:val="00B2021A"/>
    <w:rsid w:val="00B20265"/>
    <w:rsid w:val="00B2059F"/>
    <w:rsid w:val="00B20CF8"/>
    <w:rsid w:val="00B20F3F"/>
    <w:rsid w:val="00B2102B"/>
    <w:rsid w:val="00B21464"/>
    <w:rsid w:val="00B21603"/>
    <w:rsid w:val="00B21623"/>
    <w:rsid w:val="00B21626"/>
    <w:rsid w:val="00B218E3"/>
    <w:rsid w:val="00B21E97"/>
    <w:rsid w:val="00B2226A"/>
    <w:rsid w:val="00B22B1A"/>
    <w:rsid w:val="00B232FF"/>
    <w:rsid w:val="00B23765"/>
    <w:rsid w:val="00B23D47"/>
    <w:rsid w:val="00B23FCC"/>
    <w:rsid w:val="00B24D6B"/>
    <w:rsid w:val="00B24FEC"/>
    <w:rsid w:val="00B25248"/>
    <w:rsid w:val="00B2580B"/>
    <w:rsid w:val="00B259AA"/>
    <w:rsid w:val="00B25B5B"/>
    <w:rsid w:val="00B25DD9"/>
    <w:rsid w:val="00B25EE6"/>
    <w:rsid w:val="00B2618B"/>
    <w:rsid w:val="00B26643"/>
    <w:rsid w:val="00B26C54"/>
    <w:rsid w:val="00B26D7D"/>
    <w:rsid w:val="00B26DAF"/>
    <w:rsid w:val="00B26E8D"/>
    <w:rsid w:val="00B26EA7"/>
    <w:rsid w:val="00B26FB3"/>
    <w:rsid w:val="00B278E3"/>
    <w:rsid w:val="00B27F3D"/>
    <w:rsid w:val="00B30184"/>
    <w:rsid w:val="00B30254"/>
    <w:rsid w:val="00B30394"/>
    <w:rsid w:val="00B3060F"/>
    <w:rsid w:val="00B30799"/>
    <w:rsid w:val="00B3091D"/>
    <w:rsid w:val="00B31069"/>
    <w:rsid w:val="00B311CF"/>
    <w:rsid w:val="00B31698"/>
    <w:rsid w:val="00B31823"/>
    <w:rsid w:val="00B32637"/>
    <w:rsid w:val="00B328DC"/>
    <w:rsid w:val="00B32E6C"/>
    <w:rsid w:val="00B330F5"/>
    <w:rsid w:val="00B3343D"/>
    <w:rsid w:val="00B33561"/>
    <w:rsid w:val="00B33A4B"/>
    <w:rsid w:val="00B33AF9"/>
    <w:rsid w:val="00B33C4C"/>
    <w:rsid w:val="00B33DE1"/>
    <w:rsid w:val="00B343B7"/>
    <w:rsid w:val="00B34BE2"/>
    <w:rsid w:val="00B34C24"/>
    <w:rsid w:val="00B34F82"/>
    <w:rsid w:val="00B35609"/>
    <w:rsid w:val="00B3564A"/>
    <w:rsid w:val="00B357CF"/>
    <w:rsid w:val="00B360A9"/>
    <w:rsid w:val="00B36321"/>
    <w:rsid w:val="00B36769"/>
    <w:rsid w:val="00B36C6F"/>
    <w:rsid w:val="00B36CD5"/>
    <w:rsid w:val="00B36E52"/>
    <w:rsid w:val="00B37923"/>
    <w:rsid w:val="00B37CDC"/>
    <w:rsid w:val="00B404A3"/>
    <w:rsid w:val="00B40768"/>
    <w:rsid w:val="00B4087A"/>
    <w:rsid w:val="00B40957"/>
    <w:rsid w:val="00B40D4D"/>
    <w:rsid w:val="00B41184"/>
    <w:rsid w:val="00B41BD1"/>
    <w:rsid w:val="00B42294"/>
    <w:rsid w:val="00B42310"/>
    <w:rsid w:val="00B4251E"/>
    <w:rsid w:val="00B425EF"/>
    <w:rsid w:val="00B427C4"/>
    <w:rsid w:val="00B42D85"/>
    <w:rsid w:val="00B42E12"/>
    <w:rsid w:val="00B42F67"/>
    <w:rsid w:val="00B4317A"/>
    <w:rsid w:val="00B43231"/>
    <w:rsid w:val="00B4377E"/>
    <w:rsid w:val="00B438DF"/>
    <w:rsid w:val="00B43CF1"/>
    <w:rsid w:val="00B43F82"/>
    <w:rsid w:val="00B444DB"/>
    <w:rsid w:val="00B44647"/>
    <w:rsid w:val="00B44796"/>
    <w:rsid w:val="00B448F6"/>
    <w:rsid w:val="00B4498C"/>
    <w:rsid w:val="00B44A1F"/>
    <w:rsid w:val="00B44BF7"/>
    <w:rsid w:val="00B44C38"/>
    <w:rsid w:val="00B45084"/>
    <w:rsid w:val="00B450B6"/>
    <w:rsid w:val="00B45175"/>
    <w:rsid w:val="00B4526C"/>
    <w:rsid w:val="00B4529F"/>
    <w:rsid w:val="00B45466"/>
    <w:rsid w:val="00B458BD"/>
    <w:rsid w:val="00B45A0D"/>
    <w:rsid w:val="00B45BA3"/>
    <w:rsid w:val="00B45D7B"/>
    <w:rsid w:val="00B4642A"/>
    <w:rsid w:val="00B46512"/>
    <w:rsid w:val="00B46F4A"/>
    <w:rsid w:val="00B46FDC"/>
    <w:rsid w:val="00B471E2"/>
    <w:rsid w:val="00B4766D"/>
    <w:rsid w:val="00B47FC0"/>
    <w:rsid w:val="00B504A5"/>
    <w:rsid w:val="00B50DB3"/>
    <w:rsid w:val="00B50F0E"/>
    <w:rsid w:val="00B51290"/>
    <w:rsid w:val="00B512B6"/>
    <w:rsid w:val="00B51332"/>
    <w:rsid w:val="00B51744"/>
    <w:rsid w:val="00B51967"/>
    <w:rsid w:val="00B51B1B"/>
    <w:rsid w:val="00B51BCA"/>
    <w:rsid w:val="00B525EF"/>
    <w:rsid w:val="00B526B1"/>
    <w:rsid w:val="00B527F4"/>
    <w:rsid w:val="00B52E13"/>
    <w:rsid w:val="00B53218"/>
    <w:rsid w:val="00B53268"/>
    <w:rsid w:val="00B532A4"/>
    <w:rsid w:val="00B535B1"/>
    <w:rsid w:val="00B53886"/>
    <w:rsid w:val="00B541B3"/>
    <w:rsid w:val="00B5491E"/>
    <w:rsid w:val="00B55239"/>
    <w:rsid w:val="00B5560E"/>
    <w:rsid w:val="00B55CB0"/>
    <w:rsid w:val="00B55F71"/>
    <w:rsid w:val="00B562E9"/>
    <w:rsid w:val="00B56590"/>
    <w:rsid w:val="00B568B3"/>
    <w:rsid w:val="00B569B8"/>
    <w:rsid w:val="00B56E08"/>
    <w:rsid w:val="00B573A0"/>
    <w:rsid w:val="00B57460"/>
    <w:rsid w:val="00B575D8"/>
    <w:rsid w:val="00B57831"/>
    <w:rsid w:val="00B57FD5"/>
    <w:rsid w:val="00B60256"/>
    <w:rsid w:val="00B602CC"/>
    <w:rsid w:val="00B60B64"/>
    <w:rsid w:val="00B60BD4"/>
    <w:rsid w:val="00B60F9A"/>
    <w:rsid w:val="00B610A5"/>
    <w:rsid w:val="00B614D8"/>
    <w:rsid w:val="00B61D23"/>
    <w:rsid w:val="00B61D85"/>
    <w:rsid w:val="00B62301"/>
    <w:rsid w:val="00B62729"/>
    <w:rsid w:val="00B628A1"/>
    <w:rsid w:val="00B62B43"/>
    <w:rsid w:val="00B62B6B"/>
    <w:rsid w:val="00B62D84"/>
    <w:rsid w:val="00B630A2"/>
    <w:rsid w:val="00B63E47"/>
    <w:rsid w:val="00B63F34"/>
    <w:rsid w:val="00B63F6A"/>
    <w:rsid w:val="00B63FE5"/>
    <w:rsid w:val="00B64A38"/>
    <w:rsid w:val="00B64C12"/>
    <w:rsid w:val="00B64D99"/>
    <w:rsid w:val="00B65006"/>
    <w:rsid w:val="00B650F0"/>
    <w:rsid w:val="00B65447"/>
    <w:rsid w:val="00B655EA"/>
    <w:rsid w:val="00B659D6"/>
    <w:rsid w:val="00B65EBB"/>
    <w:rsid w:val="00B65FDA"/>
    <w:rsid w:val="00B66201"/>
    <w:rsid w:val="00B664A7"/>
    <w:rsid w:val="00B66DA3"/>
    <w:rsid w:val="00B66DB6"/>
    <w:rsid w:val="00B66F32"/>
    <w:rsid w:val="00B66F72"/>
    <w:rsid w:val="00B671DC"/>
    <w:rsid w:val="00B67402"/>
    <w:rsid w:val="00B675F2"/>
    <w:rsid w:val="00B679C8"/>
    <w:rsid w:val="00B67F90"/>
    <w:rsid w:val="00B70119"/>
    <w:rsid w:val="00B70176"/>
    <w:rsid w:val="00B7017B"/>
    <w:rsid w:val="00B70732"/>
    <w:rsid w:val="00B707C0"/>
    <w:rsid w:val="00B7088A"/>
    <w:rsid w:val="00B70897"/>
    <w:rsid w:val="00B70DAE"/>
    <w:rsid w:val="00B715F2"/>
    <w:rsid w:val="00B71ABA"/>
    <w:rsid w:val="00B71CF5"/>
    <w:rsid w:val="00B72037"/>
    <w:rsid w:val="00B7222D"/>
    <w:rsid w:val="00B72259"/>
    <w:rsid w:val="00B72308"/>
    <w:rsid w:val="00B725B0"/>
    <w:rsid w:val="00B72721"/>
    <w:rsid w:val="00B72A60"/>
    <w:rsid w:val="00B72B7C"/>
    <w:rsid w:val="00B72D6B"/>
    <w:rsid w:val="00B7328E"/>
    <w:rsid w:val="00B73580"/>
    <w:rsid w:val="00B73AE6"/>
    <w:rsid w:val="00B73FF4"/>
    <w:rsid w:val="00B745A0"/>
    <w:rsid w:val="00B7464D"/>
    <w:rsid w:val="00B75310"/>
    <w:rsid w:val="00B7542B"/>
    <w:rsid w:val="00B758EA"/>
    <w:rsid w:val="00B75D5A"/>
    <w:rsid w:val="00B75E99"/>
    <w:rsid w:val="00B76785"/>
    <w:rsid w:val="00B76C4A"/>
    <w:rsid w:val="00B76EDF"/>
    <w:rsid w:val="00B76FC3"/>
    <w:rsid w:val="00B77151"/>
    <w:rsid w:val="00B771A9"/>
    <w:rsid w:val="00B7730D"/>
    <w:rsid w:val="00B77410"/>
    <w:rsid w:val="00B77479"/>
    <w:rsid w:val="00B77CAB"/>
    <w:rsid w:val="00B77CB1"/>
    <w:rsid w:val="00B77E03"/>
    <w:rsid w:val="00B77E8C"/>
    <w:rsid w:val="00B77EE7"/>
    <w:rsid w:val="00B80324"/>
    <w:rsid w:val="00B809BF"/>
    <w:rsid w:val="00B80BEB"/>
    <w:rsid w:val="00B81776"/>
    <w:rsid w:val="00B81A88"/>
    <w:rsid w:val="00B81C34"/>
    <w:rsid w:val="00B81E58"/>
    <w:rsid w:val="00B820CE"/>
    <w:rsid w:val="00B821BE"/>
    <w:rsid w:val="00B824AF"/>
    <w:rsid w:val="00B8271E"/>
    <w:rsid w:val="00B82F14"/>
    <w:rsid w:val="00B82F78"/>
    <w:rsid w:val="00B83003"/>
    <w:rsid w:val="00B83152"/>
    <w:rsid w:val="00B8341B"/>
    <w:rsid w:val="00B834A9"/>
    <w:rsid w:val="00B83641"/>
    <w:rsid w:val="00B839B0"/>
    <w:rsid w:val="00B83B11"/>
    <w:rsid w:val="00B83F0B"/>
    <w:rsid w:val="00B8420E"/>
    <w:rsid w:val="00B8451A"/>
    <w:rsid w:val="00B8473F"/>
    <w:rsid w:val="00B84B48"/>
    <w:rsid w:val="00B85472"/>
    <w:rsid w:val="00B86A71"/>
    <w:rsid w:val="00B86ACC"/>
    <w:rsid w:val="00B86C2B"/>
    <w:rsid w:val="00B86F31"/>
    <w:rsid w:val="00B871F9"/>
    <w:rsid w:val="00B877CD"/>
    <w:rsid w:val="00B87926"/>
    <w:rsid w:val="00B87DFA"/>
    <w:rsid w:val="00B87E79"/>
    <w:rsid w:val="00B87FE7"/>
    <w:rsid w:val="00B900F3"/>
    <w:rsid w:val="00B90477"/>
    <w:rsid w:val="00B90697"/>
    <w:rsid w:val="00B906D0"/>
    <w:rsid w:val="00B908A8"/>
    <w:rsid w:val="00B910B2"/>
    <w:rsid w:val="00B911F1"/>
    <w:rsid w:val="00B913B1"/>
    <w:rsid w:val="00B91596"/>
    <w:rsid w:val="00B9163C"/>
    <w:rsid w:val="00B91DB9"/>
    <w:rsid w:val="00B91DCC"/>
    <w:rsid w:val="00B91F24"/>
    <w:rsid w:val="00B91F9D"/>
    <w:rsid w:val="00B92016"/>
    <w:rsid w:val="00B924E1"/>
    <w:rsid w:val="00B92652"/>
    <w:rsid w:val="00B932AB"/>
    <w:rsid w:val="00B9339E"/>
    <w:rsid w:val="00B93A94"/>
    <w:rsid w:val="00B93C49"/>
    <w:rsid w:val="00B93DCE"/>
    <w:rsid w:val="00B93E6F"/>
    <w:rsid w:val="00B94239"/>
    <w:rsid w:val="00B9442E"/>
    <w:rsid w:val="00B94441"/>
    <w:rsid w:val="00B9453A"/>
    <w:rsid w:val="00B947FA"/>
    <w:rsid w:val="00B94CCA"/>
    <w:rsid w:val="00B951A5"/>
    <w:rsid w:val="00B951F7"/>
    <w:rsid w:val="00B952C3"/>
    <w:rsid w:val="00B95688"/>
    <w:rsid w:val="00B95BA7"/>
    <w:rsid w:val="00B95D8A"/>
    <w:rsid w:val="00B96205"/>
    <w:rsid w:val="00B96330"/>
    <w:rsid w:val="00B9645D"/>
    <w:rsid w:val="00B96AB4"/>
    <w:rsid w:val="00B975E9"/>
    <w:rsid w:val="00B97AEF"/>
    <w:rsid w:val="00B97AFC"/>
    <w:rsid w:val="00B97C14"/>
    <w:rsid w:val="00B97CC1"/>
    <w:rsid w:val="00BA0799"/>
    <w:rsid w:val="00BA07E0"/>
    <w:rsid w:val="00BA0A0C"/>
    <w:rsid w:val="00BA0AF1"/>
    <w:rsid w:val="00BA0DD5"/>
    <w:rsid w:val="00BA0F9C"/>
    <w:rsid w:val="00BA135F"/>
    <w:rsid w:val="00BA179B"/>
    <w:rsid w:val="00BA1A21"/>
    <w:rsid w:val="00BA1EFA"/>
    <w:rsid w:val="00BA1F3E"/>
    <w:rsid w:val="00BA259D"/>
    <w:rsid w:val="00BA30BD"/>
    <w:rsid w:val="00BA342E"/>
    <w:rsid w:val="00BA36BB"/>
    <w:rsid w:val="00BA3C2F"/>
    <w:rsid w:val="00BA46E0"/>
    <w:rsid w:val="00BA4902"/>
    <w:rsid w:val="00BA4AC6"/>
    <w:rsid w:val="00BA4B9F"/>
    <w:rsid w:val="00BA4F04"/>
    <w:rsid w:val="00BA5059"/>
    <w:rsid w:val="00BA5306"/>
    <w:rsid w:val="00BA65F6"/>
    <w:rsid w:val="00BA6E6E"/>
    <w:rsid w:val="00BA6FC3"/>
    <w:rsid w:val="00BA7161"/>
    <w:rsid w:val="00BA7169"/>
    <w:rsid w:val="00BA72C0"/>
    <w:rsid w:val="00BA76BC"/>
    <w:rsid w:val="00BA7724"/>
    <w:rsid w:val="00BA7CAD"/>
    <w:rsid w:val="00BB0175"/>
    <w:rsid w:val="00BB02E7"/>
    <w:rsid w:val="00BB09D7"/>
    <w:rsid w:val="00BB0F49"/>
    <w:rsid w:val="00BB15EC"/>
    <w:rsid w:val="00BB1CBD"/>
    <w:rsid w:val="00BB2075"/>
    <w:rsid w:val="00BB3144"/>
    <w:rsid w:val="00BB3704"/>
    <w:rsid w:val="00BB4016"/>
    <w:rsid w:val="00BB46F0"/>
    <w:rsid w:val="00BB4C9C"/>
    <w:rsid w:val="00BB5012"/>
    <w:rsid w:val="00BB5295"/>
    <w:rsid w:val="00BB5A98"/>
    <w:rsid w:val="00BB5C09"/>
    <w:rsid w:val="00BB5D33"/>
    <w:rsid w:val="00BB640E"/>
    <w:rsid w:val="00BB6BAB"/>
    <w:rsid w:val="00BB6EA7"/>
    <w:rsid w:val="00BB7077"/>
    <w:rsid w:val="00BB76DB"/>
    <w:rsid w:val="00BB773F"/>
    <w:rsid w:val="00BB782A"/>
    <w:rsid w:val="00BB7DF8"/>
    <w:rsid w:val="00BC075A"/>
    <w:rsid w:val="00BC175D"/>
    <w:rsid w:val="00BC18B7"/>
    <w:rsid w:val="00BC22EB"/>
    <w:rsid w:val="00BC25B1"/>
    <w:rsid w:val="00BC26E5"/>
    <w:rsid w:val="00BC2C5B"/>
    <w:rsid w:val="00BC3E41"/>
    <w:rsid w:val="00BC47CD"/>
    <w:rsid w:val="00BC51E4"/>
    <w:rsid w:val="00BC53EE"/>
    <w:rsid w:val="00BC5469"/>
    <w:rsid w:val="00BC579A"/>
    <w:rsid w:val="00BC588B"/>
    <w:rsid w:val="00BC59C9"/>
    <w:rsid w:val="00BC62BD"/>
    <w:rsid w:val="00BC69E7"/>
    <w:rsid w:val="00BC6BCE"/>
    <w:rsid w:val="00BC74B6"/>
    <w:rsid w:val="00BC764E"/>
    <w:rsid w:val="00BC79E4"/>
    <w:rsid w:val="00BC7C61"/>
    <w:rsid w:val="00BC7C8E"/>
    <w:rsid w:val="00BD0005"/>
    <w:rsid w:val="00BD01D8"/>
    <w:rsid w:val="00BD06E0"/>
    <w:rsid w:val="00BD1390"/>
    <w:rsid w:val="00BD14B1"/>
    <w:rsid w:val="00BD1503"/>
    <w:rsid w:val="00BD1955"/>
    <w:rsid w:val="00BD22C1"/>
    <w:rsid w:val="00BD2614"/>
    <w:rsid w:val="00BD2BAD"/>
    <w:rsid w:val="00BD2BD0"/>
    <w:rsid w:val="00BD2C76"/>
    <w:rsid w:val="00BD335E"/>
    <w:rsid w:val="00BD3CA3"/>
    <w:rsid w:val="00BD448B"/>
    <w:rsid w:val="00BD4511"/>
    <w:rsid w:val="00BD493F"/>
    <w:rsid w:val="00BD4B7E"/>
    <w:rsid w:val="00BD51B4"/>
    <w:rsid w:val="00BD592C"/>
    <w:rsid w:val="00BD5A0C"/>
    <w:rsid w:val="00BD5ADB"/>
    <w:rsid w:val="00BD5ED7"/>
    <w:rsid w:val="00BD6621"/>
    <w:rsid w:val="00BD68A5"/>
    <w:rsid w:val="00BD6D5C"/>
    <w:rsid w:val="00BD72E4"/>
    <w:rsid w:val="00BD7477"/>
    <w:rsid w:val="00BD7EF5"/>
    <w:rsid w:val="00BE00D7"/>
    <w:rsid w:val="00BE0E64"/>
    <w:rsid w:val="00BE1442"/>
    <w:rsid w:val="00BE1822"/>
    <w:rsid w:val="00BE1CEB"/>
    <w:rsid w:val="00BE202E"/>
    <w:rsid w:val="00BE2068"/>
    <w:rsid w:val="00BE20D2"/>
    <w:rsid w:val="00BE2132"/>
    <w:rsid w:val="00BE2623"/>
    <w:rsid w:val="00BE26F7"/>
    <w:rsid w:val="00BE2941"/>
    <w:rsid w:val="00BE2972"/>
    <w:rsid w:val="00BE2EA1"/>
    <w:rsid w:val="00BE3014"/>
    <w:rsid w:val="00BE323C"/>
    <w:rsid w:val="00BE330F"/>
    <w:rsid w:val="00BE347C"/>
    <w:rsid w:val="00BE3748"/>
    <w:rsid w:val="00BE3885"/>
    <w:rsid w:val="00BE3B42"/>
    <w:rsid w:val="00BE3BE4"/>
    <w:rsid w:val="00BE40EC"/>
    <w:rsid w:val="00BE4377"/>
    <w:rsid w:val="00BE4D58"/>
    <w:rsid w:val="00BE4E8B"/>
    <w:rsid w:val="00BE530D"/>
    <w:rsid w:val="00BE5F73"/>
    <w:rsid w:val="00BE6F4C"/>
    <w:rsid w:val="00BE7048"/>
    <w:rsid w:val="00BE7065"/>
    <w:rsid w:val="00BE7416"/>
    <w:rsid w:val="00BE7A8C"/>
    <w:rsid w:val="00BE7D4C"/>
    <w:rsid w:val="00BF003F"/>
    <w:rsid w:val="00BF08FC"/>
    <w:rsid w:val="00BF0DD3"/>
    <w:rsid w:val="00BF11F8"/>
    <w:rsid w:val="00BF1294"/>
    <w:rsid w:val="00BF1507"/>
    <w:rsid w:val="00BF1760"/>
    <w:rsid w:val="00BF1D8C"/>
    <w:rsid w:val="00BF1D8E"/>
    <w:rsid w:val="00BF1F6C"/>
    <w:rsid w:val="00BF210D"/>
    <w:rsid w:val="00BF2405"/>
    <w:rsid w:val="00BF2685"/>
    <w:rsid w:val="00BF26C3"/>
    <w:rsid w:val="00BF2EE8"/>
    <w:rsid w:val="00BF3090"/>
    <w:rsid w:val="00BF3373"/>
    <w:rsid w:val="00BF39FD"/>
    <w:rsid w:val="00BF3B95"/>
    <w:rsid w:val="00BF4040"/>
    <w:rsid w:val="00BF409A"/>
    <w:rsid w:val="00BF4272"/>
    <w:rsid w:val="00BF47DF"/>
    <w:rsid w:val="00BF5D15"/>
    <w:rsid w:val="00BF6175"/>
    <w:rsid w:val="00BF6217"/>
    <w:rsid w:val="00BF696B"/>
    <w:rsid w:val="00BF6B02"/>
    <w:rsid w:val="00BF6EFC"/>
    <w:rsid w:val="00BF72B2"/>
    <w:rsid w:val="00BF7567"/>
    <w:rsid w:val="00BF7665"/>
    <w:rsid w:val="00BF769A"/>
    <w:rsid w:val="00BF7BE1"/>
    <w:rsid w:val="00C000E2"/>
    <w:rsid w:val="00C001DD"/>
    <w:rsid w:val="00C00863"/>
    <w:rsid w:val="00C00968"/>
    <w:rsid w:val="00C0098D"/>
    <w:rsid w:val="00C016C4"/>
    <w:rsid w:val="00C01AC1"/>
    <w:rsid w:val="00C026D0"/>
    <w:rsid w:val="00C02768"/>
    <w:rsid w:val="00C02D07"/>
    <w:rsid w:val="00C03135"/>
    <w:rsid w:val="00C033DD"/>
    <w:rsid w:val="00C039D2"/>
    <w:rsid w:val="00C0418B"/>
    <w:rsid w:val="00C04713"/>
    <w:rsid w:val="00C0474B"/>
    <w:rsid w:val="00C04759"/>
    <w:rsid w:val="00C0495E"/>
    <w:rsid w:val="00C04EF8"/>
    <w:rsid w:val="00C04F5C"/>
    <w:rsid w:val="00C05463"/>
    <w:rsid w:val="00C056CC"/>
    <w:rsid w:val="00C057F3"/>
    <w:rsid w:val="00C05936"/>
    <w:rsid w:val="00C0608D"/>
    <w:rsid w:val="00C065DB"/>
    <w:rsid w:val="00C066C2"/>
    <w:rsid w:val="00C06805"/>
    <w:rsid w:val="00C06836"/>
    <w:rsid w:val="00C07181"/>
    <w:rsid w:val="00C073F6"/>
    <w:rsid w:val="00C07875"/>
    <w:rsid w:val="00C07A21"/>
    <w:rsid w:val="00C07C76"/>
    <w:rsid w:val="00C10591"/>
    <w:rsid w:val="00C10E92"/>
    <w:rsid w:val="00C11462"/>
    <w:rsid w:val="00C114E1"/>
    <w:rsid w:val="00C11A2B"/>
    <w:rsid w:val="00C12521"/>
    <w:rsid w:val="00C12B5D"/>
    <w:rsid w:val="00C12E72"/>
    <w:rsid w:val="00C12EA4"/>
    <w:rsid w:val="00C134D2"/>
    <w:rsid w:val="00C1372A"/>
    <w:rsid w:val="00C13C1F"/>
    <w:rsid w:val="00C14529"/>
    <w:rsid w:val="00C14C12"/>
    <w:rsid w:val="00C14EEC"/>
    <w:rsid w:val="00C1560C"/>
    <w:rsid w:val="00C15E23"/>
    <w:rsid w:val="00C160CC"/>
    <w:rsid w:val="00C167EE"/>
    <w:rsid w:val="00C16B94"/>
    <w:rsid w:val="00C17565"/>
    <w:rsid w:val="00C17608"/>
    <w:rsid w:val="00C17749"/>
    <w:rsid w:val="00C17E40"/>
    <w:rsid w:val="00C20444"/>
    <w:rsid w:val="00C20B44"/>
    <w:rsid w:val="00C20B7F"/>
    <w:rsid w:val="00C21150"/>
    <w:rsid w:val="00C21380"/>
    <w:rsid w:val="00C21C85"/>
    <w:rsid w:val="00C21D85"/>
    <w:rsid w:val="00C220B9"/>
    <w:rsid w:val="00C221E7"/>
    <w:rsid w:val="00C22682"/>
    <w:rsid w:val="00C2268A"/>
    <w:rsid w:val="00C22E05"/>
    <w:rsid w:val="00C233EE"/>
    <w:rsid w:val="00C23A29"/>
    <w:rsid w:val="00C23DC4"/>
    <w:rsid w:val="00C23F03"/>
    <w:rsid w:val="00C24276"/>
    <w:rsid w:val="00C2430E"/>
    <w:rsid w:val="00C246AC"/>
    <w:rsid w:val="00C24B4C"/>
    <w:rsid w:val="00C24F02"/>
    <w:rsid w:val="00C254A0"/>
    <w:rsid w:val="00C25A42"/>
    <w:rsid w:val="00C25CA2"/>
    <w:rsid w:val="00C260DB"/>
    <w:rsid w:val="00C262CE"/>
    <w:rsid w:val="00C2687B"/>
    <w:rsid w:val="00C2799B"/>
    <w:rsid w:val="00C27ACF"/>
    <w:rsid w:val="00C27AF8"/>
    <w:rsid w:val="00C3035D"/>
    <w:rsid w:val="00C30DE1"/>
    <w:rsid w:val="00C316FC"/>
    <w:rsid w:val="00C31769"/>
    <w:rsid w:val="00C3201C"/>
    <w:rsid w:val="00C32046"/>
    <w:rsid w:val="00C323CD"/>
    <w:rsid w:val="00C32596"/>
    <w:rsid w:val="00C32834"/>
    <w:rsid w:val="00C32AEE"/>
    <w:rsid w:val="00C32D4C"/>
    <w:rsid w:val="00C32DA1"/>
    <w:rsid w:val="00C32FBA"/>
    <w:rsid w:val="00C330D4"/>
    <w:rsid w:val="00C330EA"/>
    <w:rsid w:val="00C33275"/>
    <w:rsid w:val="00C33584"/>
    <w:rsid w:val="00C3369F"/>
    <w:rsid w:val="00C34057"/>
    <w:rsid w:val="00C34375"/>
    <w:rsid w:val="00C348B8"/>
    <w:rsid w:val="00C3490D"/>
    <w:rsid w:val="00C34A86"/>
    <w:rsid w:val="00C34B8F"/>
    <w:rsid w:val="00C34DD4"/>
    <w:rsid w:val="00C350B1"/>
    <w:rsid w:val="00C3514F"/>
    <w:rsid w:val="00C351DC"/>
    <w:rsid w:val="00C35367"/>
    <w:rsid w:val="00C35793"/>
    <w:rsid w:val="00C35960"/>
    <w:rsid w:val="00C35A0B"/>
    <w:rsid w:val="00C35FC4"/>
    <w:rsid w:val="00C36A6D"/>
    <w:rsid w:val="00C36A98"/>
    <w:rsid w:val="00C36CFC"/>
    <w:rsid w:val="00C378E0"/>
    <w:rsid w:val="00C40292"/>
    <w:rsid w:val="00C4055D"/>
    <w:rsid w:val="00C408F0"/>
    <w:rsid w:val="00C40DBB"/>
    <w:rsid w:val="00C40ECD"/>
    <w:rsid w:val="00C411A8"/>
    <w:rsid w:val="00C4176C"/>
    <w:rsid w:val="00C41EBF"/>
    <w:rsid w:val="00C41FCC"/>
    <w:rsid w:val="00C42BA0"/>
    <w:rsid w:val="00C42DA5"/>
    <w:rsid w:val="00C43204"/>
    <w:rsid w:val="00C4336B"/>
    <w:rsid w:val="00C434E1"/>
    <w:rsid w:val="00C43853"/>
    <w:rsid w:val="00C4385F"/>
    <w:rsid w:val="00C43A50"/>
    <w:rsid w:val="00C43F6A"/>
    <w:rsid w:val="00C445F2"/>
    <w:rsid w:val="00C447E3"/>
    <w:rsid w:val="00C448E5"/>
    <w:rsid w:val="00C44979"/>
    <w:rsid w:val="00C44C26"/>
    <w:rsid w:val="00C44F2E"/>
    <w:rsid w:val="00C4501B"/>
    <w:rsid w:val="00C45883"/>
    <w:rsid w:val="00C45AB5"/>
    <w:rsid w:val="00C45B5D"/>
    <w:rsid w:val="00C45C1B"/>
    <w:rsid w:val="00C45EC0"/>
    <w:rsid w:val="00C461F8"/>
    <w:rsid w:val="00C46311"/>
    <w:rsid w:val="00C46888"/>
    <w:rsid w:val="00C46C1F"/>
    <w:rsid w:val="00C46DE8"/>
    <w:rsid w:val="00C47375"/>
    <w:rsid w:val="00C47BC3"/>
    <w:rsid w:val="00C47EC8"/>
    <w:rsid w:val="00C500BF"/>
    <w:rsid w:val="00C50314"/>
    <w:rsid w:val="00C5047B"/>
    <w:rsid w:val="00C5058A"/>
    <w:rsid w:val="00C50766"/>
    <w:rsid w:val="00C50AF1"/>
    <w:rsid w:val="00C50DF4"/>
    <w:rsid w:val="00C50FBB"/>
    <w:rsid w:val="00C5156E"/>
    <w:rsid w:val="00C5159C"/>
    <w:rsid w:val="00C51A4E"/>
    <w:rsid w:val="00C51AD6"/>
    <w:rsid w:val="00C51C85"/>
    <w:rsid w:val="00C51E66"/>
    <w:rsid w:val="00C51FF3"/>
    <w:rsid w:val="00C52191"/>
    <w:rsid w:val="00C527B7"/>
    <w:rsid w:val="00C52AEF"/>
    <w:rsid w:val="00C52C35"/>
    <w:rsid w:val="00C531AF"/>
    <w:rsid w:val="00C5398B"/>
    <w:rsid w:val="00C53B39"/>
    <w:rsid w:val="00C53E4F"/>
    <w:rsid w:val="00C5433F"/>
    <w:rsid w:val="00C547AA"/>
    <w:rsid w:val="00C548B6"/>
    <w:rsid w:val="00C54E52"/>
    <w:rsid w:val="00C554B5"/>
    <w:rsid w:val="00C556D9"/>
    <w:rsid w:val="00C55912"/>
    <w:rsid w:val="00C55B5B"/>
    <w:rsid w:val="00C561BC"/>
    <w:rsid w:val="00C5639B"/>
    <w:rsid w:val="00C567C0"/>
    <w:rsid w:val="00C56B79"/>
    <w:rsid w:val="00C56D7C"/>
    <w:rsid w:val="00C56FAA"/>
    <w:rsid w:val="00C57131"/>
    <w:rsid w:val="00C57992"/>
    <w:rsid w:val="00C57B1C"/>
    <w:rsid w:val="00C57B60"/>
    <w:rsid w:val="00C57C09"/>
    <w:rsid w:val="00C57EF8"/>
    <w:rsid w:val="00C57F41"/>
    <w:rsid w:val="00C5EEB6"/>
    <w:rsid w:val="00C6039E"/>
    <w:rsid w:val="00C603BB"/>
    <w:rsid w:val="00C608AB"/>
    <w:rsid w:val="00C60EC2"/>
    <w:rsid w:val="00C60EF0"/>
    <w:rsid w:val="00C60F6A"/>
    <w:rsid w:val="00C610B6"/>
    <w:rsid w:val="00C612D1"/>
    <w:rsid w:val="00C61D54"/>
    <w:rsid w:val="00C621B3"/>
    <w:rsid w:val="00C62282"/>
    <w:rsid w:val="00C62775"/>
    <w:rsid w:val="00C62C7D"/>
    <w:rsid w:val="00C62CD8"/>
    <w:rsid w:val="00C62E9B"/>
    <w:rsid w:val="00C63427"/>
    <w:rsid w:val="00C636E8"/>
    <w:rsid w:val="00C63714"/>
    <w:rsid w:val="00C639AA"/>
    <w:rsid w:val="00C63DD7"/>
    <w:rsid w:val="00C63E37"/>
    <w:rsid w:val="00C64219"/>
    <w:rsid w:val="00C64552"/>
    <w:rsid w:val="00C64A58"/>
    <w:rsid w:val="00C64B7E"/>
    <w:rsid w:val="00C64DA4"/>
    <w:rsid w:val="00C65E39"/>
    <w:rsid w:val="00C66069"/>
    <w:rsid w:val="00C6644E"/>
    <w:rsid w:val="00C66B43"/>
    <w:rsid w:val="00C66FA4"/>
    <w:rsid w:val="00C6703B"/>
    <w:rsid w:val="00C673E8"/>
    <w:rsid w:val="00C678F2"/>
    <w:rsid w:val="00C67AF4"/>
    <w:rsid w:val="00C67CF3"/>
    <w:rsid w:val="00C67EB6"/>
    <w:rsid w:val="00C704F8"/>
    <w:rsid w:val="00C70DD9"/>
    <w:rsid w:val="00C710F0"/>
    <w:rsid w:val="00C7137A"/>
    <w:rsid w:val="00C71B67"/>
    <w:rsid w:val="00C72029"/>
    <w:rsid w:val="00C72496"/>
    <w:rsid w:val="00C727F5"/>
    <w:rsid w:val="00C728BA"/>
    <w:rsid w:val="00C72C74"/>
    <w:rsid w:val="00C733D3"/>
    <w:rsid w:val="00C736EA"/>
    <w:rsid w:val="00C73A56"/>
    <w:rsid w:val="00C73A76"/>
    <w:rsid w:val="00C73B4A"/>
    <w:rsid w:val="00C74043"/>
    <w:rsid w:val="00C74253"/>
    <w:rsid w:val="00C742B1"/>
    <w:rsid w:val="00C7466E"/>
    <w:rsid w:val="00C748E3"/>
    <w:rsid w:val="00C74DAE"/>
    <w:rsid w:val="00C74EC6"/>
    <w:rsid w:val="00C75144"/>
    <w:rsid w:val="00C7520E"/>
    <w:rsid w:val="00C7560E"/>
    <w:rsid w:val="00C756D3"/>
    <w:rsid w:val="00C75769"/>
    <w:rsid w:val="00C757ED"/>
    <w:rsid w:val="00C760F9"/>
    <w:rsid w:val="00C761B1"/>
    <w:rsid w:val="00C76AB8"/>
    <w:rsid w:val="00C76B5C"/>
    <w:rsid w:val="00C76D6F"/>
    <w:rsid w:val="00C76E3B"/>
    <w:rsid w:val="00C77016"/>
    <w:rsid w:val="00C77475"/>
    <w:rsid w:val="00C77775"/>
    <w:rsid w:val="00C77B13"/>
    <w:rsid w:val="00C77B78"/>
    <w:rsid w:val="00C803C0"/>
    <w:rsid w:val="00C8041E"/>
    <w:rsid w:val="00C808CB"/>
    <w:rsid w:val="00C80C82"/>
    <w:rsid w:val="00C80D89"/>
    <w:rsid w:val="00C80F2E"/>
    <w:rsid w:val="00C8150F"/>
    <w:rsid w:val="00C81A14"/>
    <w:rsid w:val="00C82176"/>
    <w:rsid w:val="00C8239B"/>
    <w:rsid w:val="00C824EE"/>
    <w:rsid w:val="00C82BE6"/>
    <w:rsid w:val="00C83327"/>
    <w:rsid w:val="00C839E5"/>
    <w:rsid w:val="00C83BC2"/>
    <w:rsid w:val="00C8433A"/>
    <w:rsid w:val="00C84F18"/>
    <w:rsid w:val="00C8582C"/>
    <w:rsid w:val="00C86219"/>
    <w:rsid w:val="00C8686A"/>
    <w:rsid w:val="00C868E7"/>
    <w:rsid w:val="00C87152"/>
    <w:rsid w:val="00C87389"/>
    <w:rsid w:val="00C87556"/>
    <w:rsid w:val="00C8760D"/>
    <w:rsid w:val="00C876C5"/>
    <w:rsid w:val="00C87F9D"/>
    <w:rsid w:val="00C87FD6"/>
    <w:rsid w:val="00C9021F"/>
    <w:rsid w:val="00C90919"/>
    <w:rsid w:val="00C909BF"/>
    <w:rsid w:val="00C90D7E"/>
    <w:rsid w:val="00C91347"/>
    <w:rsid w:val="00C9154D"/>
    <w:rsid w:val="00C915F4"/>
    <w:rsid w:val="00C91AA6"/>
    <w:rsid w:val="00C91C9E"/>
    <w:rsid w:val="00C91D45"/>
    <w:rsid w:val="00C9211A"/>
    <w:rsid w:val="00C921D4"/>
    <w:rsid w:val="00C921F5"/>
    <w:rsid w:val="00C92479"/>
    <w:rsid w:val="00C92865"/>
    <w:rsid w:val="00C9292D"/>
    <w:rsid w:val="00C92BD0"/>
    <w:rsid w:val="00C92BF5"/>
    <w:rsid w:val="00C9344B"/>
    <w:rsid w:val="00C939FB"/>
    <w:rsid w:val="00C93C55"/>
    <w:rsid w:val="00C93C69"/>
    <w:rsid w:val="00C93ED7"/>
    <w:rsid w:val="00C9448D"/>
    <w:rsid w:val="00C94545"/>
    <w:rsid w:val="00C94649"/>
    <w:rsid w:val="00C94A8D"/>
    <w:rsid w:val="00C94AF4"/>
    <w:rsid w:val="00C94CED"/>
    <w:rsid w:val="00C95BA1"/>
    <w:rsid w:val="00C95D29"/>
    <w:rsid w:val="00C95EA1"/>
    <w:rsid w:val="00C962A0"/>
    <w:rsid w:val="00C96C75"/>
    <w:rsid w:val="00C96F94"/>
    <w:rsid w:val="00C96FD1"/>
    <w:rsid w:val="00C978D6"/>
    <w:rsid w:val="00C9793D"/>
    <w:rsid w:val="00C97CDA"/>
    <w:rsid w:val="00C97CEE"/>
    <w:rsid w:val="00CA012C"/>
    <w:rsid w:val="00CA0D3D"/>
    <w:rsid w:val="00CA115A"/>
    <w:rsid w:val="00CA1A15"/>
    <w:rsid w:val="00CA1BC2"/>
    <w:rsid w:val="00CA2111"/>
    <w:rsid w:val="00CA253D"/>
    <w:rsid w:val="00CA25CC"/>
    <w:rsid w:val="00CA27E0"/>
    <w:rsid w:val="00CA29D9"/>
    <w:rsid w:val="00CA2D7E"/>
    <w:rsid w:val="00CA2E87"/>
    <w:rsid w:val="00CA30A8"/>
    <w:rsid w:val="00CA3C43"/>
    <w:rsid w:val="00CA3E1B"/>
    <w:rsid w:val="00CA4056"/>
    <w:rsid w:val="00CA416D"/>
    <w:rsid w:val="00CA4195"/>
    <w:rsid w:val="00CA4460"/>
    <w:rsid w:val="00CA47CC"/>
    <w:rsid w:val="00CA4ABF"/>
    <w:rsid w:val="00CA4C0F"/>
    <w:rsid w:val="00CA4E71"/>
    <w:rsid w:val="00CA524E"/>
    <w:rsid w:val="00CA5565"/>
    <w:rsid w:val="00CA5785"/>
    <w:rsid w:val="00CA5C1B"/>
    <w:rsid w:val="00CA5E92"/>
    <w:rsid w:val="00CA673E"/>
    <w:rsid w:val="00CA6C43"/>
    <w:rsid w:val="00CA70FF"/>
    <w:rsid w:val="00CA718B"/>
    <w:rsid w:val="00CA7491"/>
    <w:rsid w:val="00CA7640"/>
    <w:rsid w:val="00CA77BE"/>
    <w:rsid w:val="00CB0716"/>
    <w:rsid w:val="00CB0B8B"/>
    <w:rsid w:val="00CB0F38"/>
    <w:rsid w:val="00CB14F0"/>
    <w:rsid w:val="00CB1537"/>
    <w:rsid w:val="00CB1A1B"/>
    <w:rsid w:val="00CB1AD3"/>
    <w:rsid w:val="00CB1CC0"/>
    <w:rsid w:val="00CB2243"/>
    <w:rsid w:val="00CB24F8"/>
    <w:rsid w:val="00CB265F"/>
    <w:rsid w:val="00CB2672"/>
    <w:rsid w:val="00CB2728"/>
    <w:rsid w:val="00CB3063"/>
    <w:rsid w:val="00CB3628"/>
    <w:rsid w:val="00CB3D51"/>
    <w:rsid w:val="00CB3E3B"/>
    <w:rsid w:val="00CB437E"/>
    <w:rsid w:val="00CB44AC"/>
    <w:rsid w:val="00CB47FF"/>
    <w:rsid w:val="00CB494E"/>
    <w:rsid w:val="00CB4A12"/>
    <w:rsid w:val="00CB4C6C"/>
    <w:rsid w:val="00CB4D73"/>
    <w:rsid w:val="00CB4F26"/>
    <w:rsid w:val="00CB5121"/>
    <w:rsid w:val="00CB52F6"/>
    <w:rsid w:val="00CB55E7"/>
    <w:rsid w:val="00CB5DC7"/>
    <w:rsid w:val="00CB61AF"/>
    <w:rsid w:val="00CB66F6"/>
    <w:rsid w:val="00CB6D6C"/>
    <w:rsid w:val="00CB6FCF"/>
    <w:rsid w:val="00CB72BE"/>
    <w:rsid w:val="00CB7B30"/>
    <w:rsid w:val="00CB7C01"/>
    <w:rsid w:val="00CB7CC5"/>
    <w:rsid w:val="00CB7CC8"/>
    <w:rsid w:val="00CC024B"/>
    <w:rsid w:val="00CC047B"/>
    <w:rsid w:val="00CC0894"/>
    <w:rsid w:val="00CC0A66"/>
    <w:rsid w:val="00CC0C09"/>
    <w:rsid w:val="00CC0D63"/>
    <w:rsid w:val="00CC0DC5"/>
    <w:rsid w:val="00CC1125"/>
    <w:rsid w:val="00CC1184"/>
    <w:rsid w:val="00CC1194"/>
    <w:rsid w:val="00CC18C2"/>
    <w:rsid w:val="00CC1ECC"/>
    <w:rsid w:val="00CC1F55"/>
    <w:rsid w:val="00CC20EA"/>
    <w:rsid w:val="00CC2150"/>
    <w:rsid w:val="00CC249B"/>
    <w:rsid w:val="00CC2629"/>
    <w:rsid w:val="00CC30C0"/>
    <w:rsid w:val="00CC34F0"/>
    <w:rsid w:val="00CC35BA"/>
    <w:rsid w:val="00CC35E4"/>
    <w:rsid w:val="00CC388C"/>
    <w:rsid w:val="00CC39C5"/>
    <w:rsid w:val="00CC3D42"/>
    <w:rsid w:val="00CC3EC3"/>
    <w:rsid w:val="00CC45CB"/>
    <w:rsid w:val="00CC45DE"/>
    <w:rsid w:val="00CC4DEB"/>
    <w:rsid w:val="00CC4EB6"/>
    <w:rsid w:val="00CC5433"/>
    <w:rsid w:val="00CC544A"/>
    <w:rsid w:val="00CC5780"/>
    <w:rsid w:val="00CC5C88"/>
    <w:rsid w:val="00CC5E2C"/>
    <w:rsid w:val="00CC6090"/>
    <w:rsid w:val="00CC63B4"/>
    <w:rsid w:val="00CC6967"/>
    <w:rsid w:val="00CC6B95"/>
    <w:rsid w:val="00CC6FEF"/>
    <w:rsid w:val="00CC76BD"/>
    <w:rsid w:val="00CC786B"/>
    <w:rsid w:val="00CD0842"/>
    <w:rsid w:val="00CD08A5"/>
    <w:rsid w:val="00CD0C44"/>
    <w:rsid w:val="00CD0FBA"/>
    <w:rsid w:val="00CD10F7"/>
    <w:rsid w:val="00CD1399"/>
    <w:rsid w:val="00CD18F7"/>
    <w:rsid w:val="00CD1D3B"/>
    <w:rsid w:val="00CD1E75"/>
    <w:rsid w:val="00CD1FC2"/>
    <w:rsid w:val="00CD23DF"/>
    <w:rsid w:val="00CD25F9"/>
    <w:rsid w:val="00CD287D"/>
    <w:rsid w:val="00CD2A61"/>
    <w:rsid w:val="00CD2B66"/>
    <w:rsid w:val="00CD2F58"/>
    <w:rsid w:val="00CD3672"/>
    <w:rsid w:val="00CD3B3E"/>
    <w:rsid w:val="00CD3B68"/>
    <w:rsid w:val="00CD3EDD"/>
    <w:rsid w:val="00CD42F0"/>
    <w:rsid w:val="00CD448E"/>
    <w:rsid w:val="00CD44D9"/>
    <w:rsid w:val="00CD4655"/>
    <w:rsid w:val="00CD4806"/>
    <w:rsid w:val="00CD49BD"/>
    <w:rsid w:val="00CD4AD7"/>
    <w:rsid w:val="00CD5295"/>
    <w:rsid w:val="00CD572B"/>
    <w:rsid w:val="00CD59A4"/>
    <w:rsid w:val="00CD5A0B"/>
    <w:rsid w:val="00CD5D2D"/>
    <w:rsid w:val="00CD5FFE"/>
    <w:rsid w:val="00CD60CA"/>
    <w:rsid w:val="00CD6424"/>
    <w:rsid w:val="00CD64B8"/>
    <w:rsid w:val="00CD6A4D"/>
    <w:rsid w:val="00CD6F6C"/>
    <w:rsid w:val="00CD716B"/>
    <w:rsid w:val="00CD76FB"/>
    <w:rsid w:val="00CD77AF"/>
    <w:rsid w:val="00CD799A"/>
    <w:rsid w:val="00CE0709"/>
    <w:rsid w:val="00CE096B"/>
    <w:rsid w:val="00CE0CEC"/>
    <w:rsid w:val="00CE1496"/>
    <w:rsid w:val="00CE17AE"/>
    <w:rsid w:val="00CE1936"/>
    <w:rsid w:val="00CE1B51"/>
    <w:rsid w:val="00CE1BEC"/>
    <w:rsid w:val="00CE1F32"/>
    <w:rsid w:val="00CE213A"/>
    <w:rsid w:val="00CE2716"/>
    <w:rsid w:val="00CE2725"/>
    <w:rsid w:val="00CE289A"/>
    <w:rsid w:val="00CE2B57"/>
    <w:rsid w:val="00CE2CA0"/>
    <w:rsid w:val="00CE33B2"/>
    <w:rsid w:val="00CE3469"/>
    <w:rsid w:val="00CE389A"/>
    <w:rsid w:val="00CE39E4"/>
    <w:rsid w:val="00CE3A1D"/>
    <w:rsid w:val="00CE3EFC"/>
    <w:rsid w:val="00CE3F53"/>
    <w:rsid w:val="00CE4556"/>
    <w:rsid w:val="00CE465C"/>
    <w:rsid w:val="00CE47D0"/>
    <w:rsid w:val="00CE485D"/>
    <w:rsid w:val="00CE4A4C"/>
    <w:rsid w:val="00CE4C1F"/>
    <w:rsid w:val="00CE5056"/>
    <w:rsid w:val="00CE5087"/>
    <w:rsid w:val="00CE52D3"/>
    <w:rsid w:val="00CE5431"/>
    <w:rsid w:val="00CE57B5"/>
    <w:rsid w:val="00CE5881"/>
    <w:rsid w:val="00CE61F2"/>
    <w:rsid w:val="00CE64D4"/>
    <w:rsid w:val="00CE6962"/>
    <w:rsid w:val="00CE6B13"/>
    <w:rsid w:val="00CE6B59"/>
    <w:rsid w:val="00CE7069"/>
    <w:rsid w:val="00CE70B2"/>
    <w:rsid w:val="00CE7643"/>
    <w:rsid w:val="00CE76CC"/>
    <w:rsid w:val="00CE787F"/>
    <w:rsid w:val="00CE7A60"/>
    <w:rsid w:val="00CE7CD0"/>
    <w:rsid w:val="00CF0056"/>
    <w:rsid w:val="00CF0240"/>
    <w:rsid w:val="00CF0336"/>
    <w:rsid w:val="00CF0DE7"/>
    <w:rsid w:val="00CF134D"/>
    <w:rsid w:val="00CF142B"/>
    <w:rsid w:val="00CF1E2F"/>
    <w:rsid w:val="00CF1EA3"/>
    <w:rsid w:val="00CF1EEB"/>
    <w:rsid w:val="00CF21EA"/>
    <w:rsid w:val="00CF2F47"/>
    <w:rsid w:val="00CF35C6"/>
    <w:rsid w:val="00CF3671"/>
    <w:rsid w:val="00CF3B4B"/>
    <w:rsid w:val="00CF3C61"/>
    <w:rsid w:val="00CF3DCB"/>
    <w:rsid w:val="00CF41BF"/>
    <w:rsid w:val="00CF5035"/>
    <w:rsid w:val="00CF5555"/>
    <w:rsid w:val="00CF5B8F"/>
    <w:rsid w:val="00CF6A6B"/>
    <w:rsid w:val="00CF6B3A"/>
    <w:rsid w:val="00CF6B47"/>
    <w:rsid w:val="00CF6B7F"/>
    <w:rsid w:val="00CF6DA5"/>
    <w:rsid w:val="00CF6DE0"/>
    <w:rsid w:val="00CF6EB0"/>
    <w:rsid w:val="00CF702A"/>
    <w:rsid w:val="00CF72B5"/>
    <w:rsid w:val="00CF7998"/>
    <w:rsid w:val="00D00427"/>
    <w:rsid w:val="00D00ABD"/>
    <w:rsid w:val="00D00C1A"/>
    <w:rsid w:val="00D00D88"/>
    <w:rsid w:val="00D01C80"/>
    <w:rsid w:val="00D01D4A"/>
    <w:rsid w:val="00D020FC"/>
    <w:rsid w:val="00D0222C"/>
    <w:rsid w:val="00D024FF"/>
    <w:rsid w:val="00D02904"/>
    <w:rsid w:val="00D031FE"/>
    <w:rsid w:val="00D035C2"/>
    <w:rsid w:val="00D04035"/>
    <w:rsid w:val="00D04AC8"/>
    <w:rsid w:val="00D04E7B"/>
    <w:rsid w:val="00D05067"/>
    <w:rsid w:val="00D052A1"/>
    <w:rsid w:val="00D052B6"/>
    <w:rsid w:val="00D05437"/>
    <w:rsid w:val="00D054AA"/>
    <w:rsid w:val="00D05EED"/>
    <w:rsid w:val="00D064D9"/>
    <w:rsid w:val="00D06609"/>
    <w:rsid w:val="00D066F4"/>
    <w:rsid w:val="00D06FA1"/>
    <w:rsid w:val="00D0748B"/>
    <w:rsid w:val="00D074BE"/>
    <w:rsid w:val="00D07FC2"/>
    <w:rsid w:val="00D102F6"/>
    <w:rsid w:val="00D10562"/>
    <w:rsid w:val="00D105D4"/>
    <w:rsid w:val="00D106CF"/>
    <w:rsid w:val="00D1071A"/>
    <w:rsid w:val="00D10E87"/>
    <w:rsid w:val="00D10FAE"/>
    <w:rsid w:val="00D11519"/>
    <w:rsid w:val="00D11597"/>
    <w:rsid w:val="00D1175B"/>
    <w:rsid w:val="00D11A7F"/>
    <w:rsid w:val="00D11AFC"/>
    <w:rsid w:val="00D11CB8"/>
    <w:rsid w:val="00D123F8"/>
    <w:rsid w:val="00D12B07"/>
    <w:rsid w:val="00D12C41"/>
    <w:rsid w:val="00D12C8B"/>
    <w:rsid w:val="00D1318E"/>
    <w:rsid w:val="00D1338B"/>
    <w:rsid w:val="00D1380C"/>
    <w:rsid w:val="00D13A5A"/>
    <w:rsid w:val="00D13CB2"/>
    <w:rsid w:val="00D14379"/>
    <w:rsid w:val="00D1441D"/>
    <w:rsid w:val="00D144CE"/>
    <w:rsid w:val="00D1460A"/>
    <w:rsid w:val="00D147B8"/>
    <w:rsid w:val="00D147EF"/>
    <w:rsid w:val="00D14A2F"/>
    <w:rsid w:val="00D14F27"/>
    <w:rsid w:val="00D15298"/>
    <w:rsid w:val="00D15516"/>
    <w:rsid w:val="00D15B2A"/>
    <w:rsid w:val="00D15CD6"/>
    <w:rsid w:val="00D15F34"/>
    <w:rsid w:val="00D16B4C"/>
    <w:rsid w:val="00D16B9C"/>
    <w:rsid w:val="00D170F1"/>
    <w:rsid w:val="00D1713D"/>
    <w:rsid w:val="00D17382"/>
    <w:rsid w:val="00D17497"/>
    <w:rsid w:val="00D17A12"/>
    <w:rsid w:val="00D17B82"/>
    <w:rsid w:val="00D17D21"/>
    <w:rsid w:val="00D17E2B"/>
    <w:rsid w:val="00D206D2"/>
    <w:rsid w:val="00D22004"/>
    <w:rsid w:val="00D220B8"/>
    <w:rsid w:val="00D2230E"/>
    <w:rsid w:val="00D2250A"/>
    <w:rsid w:val="00D22677"/>
    <w:rsid w:val="00D2290D"/>
    <w:rsid w:val="00D2299C"/>
    <w:rsid w:val="00D22BBF"/>
    <w:rsid w:val="00D230AA"/>
    <w:rsid w:val="00D239C5"/>
    <w:rsid w:val="00D2422E"/>
    <w:rsid w:val="00D2458E"/>
    <w:rsid w:val="00D24734"/>
    <w:rsid w:val="00D24A8D"/>
    <w:rsid w:val="00D25053"/>
    <w:rsid w:val="00D25353"/>
    <w:rsid w:val="00D25918"/>
    <w:rsid w:val="00D2592B"/>
    <w:rsid w:val="00D25A2C"/>
    <w:rsid w:val="00D25D80"/>
    <w:rsid w:val="00D25E28"/>
    <w:rsid w:val="00D25EE7"/>
    <w:rsid w:val="00D260EB"/>
    <w:rsid w:val="00D261AB"/>
    <w:rsid w:val="00D263BD"/>
    <w:rsid w:val="00D26933"/>
    <w:rsid w:val="00D26ACA"/>
    <w:rsid w:val="00D26B23"/>
    <w:rsid w:val="00D26F26"/>
    <w:rsid w:val="00D26F42"/>
    <w:rsid w:val="00D271A4"/>
    <w:rsid w:val="00D273A1"/>
    <w:rsid w:val="00D27563"/>
    <w:rsid w:val="00D301B9"/>
    <w:rsid w:val="00D30B54"/>
    <w:rsid w:val="00D31197"/>
    <w:rsid w:val="00D31245"/>
    <w:rsid w:val="00D3199E"/>
    <w:rsid w:val="00D31B30"/>
    <w:rsid w:val="00D32651"/>
    <w:rsid w:val="00D326C8"/>
    <w:rsid w:val="00D326DE"/>
    <w:rsid w:val="00D326F6"/>
    <w:rsid w:val="00D32C78"/>
    <w:rsid w:val="00D32EDB"/>
    <w:rsid w:val="00D331F3"/>
    <w:rsid w:val="00D33310"/>
    <w:rsid w:val="00D33577"/>
    <w:rsid w:val="00D33B73"/>
    <w:rsid w:val="00D34402"/>
    <w:rsid w:val="00D34839"/>
    <w:rsid w:val="00D356E6"/>
    <w:rsid w:val="00D3570A"/>
    <w:rsid w:val="00D35DBF"/>
    <w:rsid w:val="00D3632B"/>
    <w:rsid w:val="00D36FA1"/>
    <w:rsid w:val="00D3729D"/>
    <w:rsid w:val="00D372C9"/>
    <w:rsid w:val="00D3740C"/>
    <w:rsid w:val="00D374C6"/>
    <w:rsid w:val="00D3750B"/>
    <w:rsid w:val="00D375DA"/>
    <w:rsid w:val="00D40199"/>
    <w:rsid w:val="00D401B3"/>
    <w:rsid w:val="00D4026F"/>
    <w:rsid w:val="00D403F4"/>
    <w:rsid w:val="00D405E6"/>
    <w:rsid w:val="00D4077E"/>
    <w:rsid w:val="00D409C8"/>
    <w:rsid w:val="00D40AB8"/>
    <w:rsid w:val="00D41383"/>
    <w:rsid w:val="00D4181A"/>
    <w:rsid w:val="00D41940"/>
    <w:rsid w:val="00D41BF8"/>
    <w:rsid w:val="00D42359"/>
    <w:rsid w:val="00D42925"/>
    <w:rsid w:val="00D4296A"/>
    <w:rsid w:val="00D42ED0"/>
    <w:rsid w:val="00D43481"/>
    <w:rsid w:val="00D4350E"/>
    <w:rsid w:val="00D439C3"/>
    <w:rsid w:val="00D43AA0"/>
    <w:rsid w:val="00D43C15"/>
    <w:rsid w:val="00D44301"/>
    <w:rsid w:val="00D443F7"/>
    <w:rsid w:val="00D44A6A"/>
    <w:rsid w:val="00D450CD"/>
    <w:rsid w:val="00D452F9"/>
    <w:rsid w:val="00D455C3"/>
    <w:rsid w:val="00D4593C"/>
    <w:rsid w:val="00D45D9C"/>
    <w:rsid w:val="00D4606E"/>
    <w:rsid w:val="00D464BC"/>
    <w:rsid w:val="00D465A4"/>
    <w:rsid w:val="00D4670E"/>
    <w:rsid w:val="00D467A5"/>
    <w:rsid w:val="00D46D4D"/>
    <w:rsid w:val="00D475A7"/>
    <w:rsid w:val="00D47E96"/>
    <w:rsid w:val="00D500BE"/>
    <w:rsid w:val="00D501B5"/>
    <w:rsid w:val="00D5021C"/>
    <w:rsid w:val="00D50943"/>
    <w:rsid w:val="00D5128F"/>
    <w:rsid w:val="00D51335"/>
    <w:rsid w:val="00D513FE"/>
    <w:rsid w:val="00D515B6"/>
    <w:rsid w:val="00D51768"/>
    <w:rsid w:val="00D5189F"/>
    <w:rsid w:val="00D52377"/>
    <w:rsid w:val="00D525C8"/>
    <w:rsid w:val="00D5272B"/>
    <w:rsid w:val="00D52DCF"/>
    <w:rsid w:val="00D53516"/>
    <w:rsid w:val="00D53BCE"/>
    <w:rsid w:val="00D53CBF"/>
    <w:rsid w:val="00D55461"/>
    <w:rsid w:val="00D55CDF"/>
    <w:rsid w:val="00D55E1C"/>
    <w:rsid w:val="00D562A7"/>
    <w:rsid w:val="00D56332"/>
    <w:rsid w:val="00D56A6C"/>
    <w:rsid w:val="00D56CF5"/>
    <w:rsid w:val="00D56E78"/>
    <w:rsid w:val="00D570B1"/>
    <w:rsid w:val="00D574EB"/>
    <w:rsid w:val="00D57AF9"/>
    <w:rsid w:val="00D57D87"/>
    <w:rsid w:val="00D57E01"/>
    <w:rsid w:val="00D57F68"/>
    <w:rsid w:val="00D602C8"/>
    <w:rsid w:val="00D607F2"/>
    <w:rsid w:val="00D6086D"/>
    <w:rsid w:val="00D6086F"/>
    <w:rsid w:val="00D609D5"/>
    <w:rsid w:val="00D60A0A"/>
    <w:rsid w:val="00D60A7E"/>
    <w:rsid w:val="00D60B91"/>
    <w:rsid w:val="00D61B1A"/>
    <w:rsid w:val="00D61B22"/>
    <w:rsid w:val="00D62540"/>
    <w:rsid w:val="00D62804"/>
    <w:rsid w:val="00D62A40"/>
    <w:rsid w:val="00D62D4D"/>
    <w:rsid w:val="00D636F7"/>
    <w:rsid w:val="00D63A0C"/>
    <w:rsid w:val="00D63C25"/>
    <w:rsid w:val="00D63C6A"/>
    <w:rsid w:val="00D64AF8"/>
    <w:rsid w:val="00D64C6F"/>
    <w:rsid w:val="00D65C42"/>
    <w:rsid w:val="00D660A7"/>
    <w:rsid w:val="00D6622C"/>
    <w:rsid w:val="00D669E1"/>
    <w:rsid w:val="00D66CF2"/>
    <w:rsid w:val="00D66DDF"/>
    <w:rsid w:val="00D66F1F"/>
    <w:rsid w:val="00D67045"/>
    <w:rsid w:val="00D679C5"/>
    <w:rsid w:val="00D67B25"/>
    <w:rsid w:val="00D67CDA"/>
    <w:rsid w:val="00D67D90"/>
    <w:rsid w:val="00D67DB1"/>
    <w:rsid w:val="00D7074A"/>
    <w:rsid w:val="00D7108A"/>
    <w:rsid w:val="00D7114A"/>
    <w:rsid w:val="00D71598"/>
    <w:rsid w:val="00D71909"/>
    <w:rsid w:val="00D7194F"/>
    <w:rsid w:val="00D71E56"/>
    <w:rsid w:val="00D72399"/>
    <w:rsid w:val="00D725A5"/>
    <w:rsid w:val="00D72874"/>
    <w:rsid w:val="00D72C9D"/>
    <w:rsid w:val="00D7373E"/>
    <w:rsid w:val="00D73A91"/>
    <w:rsid w:val="00D73DF3"/>
    <w:rsid w:val="00D73E5D"/>
    <w:rsid w:val="00D73F87"/>
    <w:rsid w:val="00D73FA5"/>
    <w:rsid w:val="00D7413D"/>
    <w:rsid w:val="00D743B9"/>
    <w:rsid w:val="00D746C6"/>
    <w:rsid w:val="00D747C7"/>
    <w:rsid w:val="00D747F8"/>
    <w:rsid w:val="00D74A24"/>
    <w:rsid w:val="00D74D5B"/>
    <w:rsid w:val="00D74E76"/>
    <w:rsid w:val="00D74E7A"/>
    <w:rsid w:val="00D75514"/>
    <w:rsid w:val="00D75BD8"/>
    <w:rsid w:val="00D75D3B"/>
    <w:rsid w:val="00D76D8A"/>
    <w:rsid w:val="00D76F96"/>
    <w:rsid w:val="00D7700A"/>
    <w:rsid w:val="00D7764F"/>
    <w:rsid w:val="00D776E4"/>
    <w:rsid w:val="00D7790C"/>
    <w:rsid w:val="00D779F9"/>
    <w:rsid w:val="00D77A95"/>
    <w:rsid w:val="00D77EDC"/>
    <w:rsid w:val="00D8011A"/>
    <w:rsid w:val="00D80164"/>
    <w:rsid w:val="00D80D4B"/>
    <w:rsid w:val="00D80FC9"/>
    <w:rsid w:val="00D813A2"/>
    <w:rsid w:val="00D8148E"/>
    <w:rsid w:val="00D816C2"/>
    <w:rsid w:val="00D81EEF"/>
    <w:rsid w:val="00D81FB2"/>
    <w:rsid w:val="00D8245D"/>
    <w:rsid w:val="00D824BB"/>
    <w:rsid w:val="00D824C5"/>
    <w:rsid w:val="00D826C9"/>
    <w:rsid w:val="00D82B7C"/>
    <w:rsid w:val="00D82BE7"/>
    <w:rsid w:val="00D82E00"/>
    <w:rsid w:val="00D82E1B"/>
    <w:rsid w:val="00D8355A"/>
    <w:rsid w:val="00D83757"/>
    <w:rsid w:val="00D838FD"/>
    <w:rsid w:val="00D83A83"/>
    <w:rsid w:val="00D83E64"/>
    <w:rsid w:val="00D84133"/>
    <w:rsid w:val="00D84315"/>
    <w:rsid w:val="00D8441D"/>
    <w:rsid w:val="00D84689"/>
    <w:rsid w:val="00D84BE9"/>
    <w:rsid w:val="00D84C04"/>
    <w:rsid w:val="00D85A76"/>
    <w:rsid w:val="00D85D5A"/>
    <w:rsid w:val="00D86607"/>
    <w:rsid w:val="00D86822"/>
    <w:rsid w:val="00D8694F"/>
    <w:rsid w:val="00D86BC1"/>
    <w:rsid w:val="00D86E74"/>
    <w:rsid w:val="00D86FF5"/>
    <w:rsid w:val="00D87427"/>
    <w:rsid w:val="00D87620"/>
    <w:rsid w:val="00D876F0"/>
    <w:rsid w:val="00D879D7"/>
    <w:rsid w:val="00D903A0"/>
    <w:rsid w:val="00D903AE"/>
    <w:rsid w:val="00D9063B"/>
    <w:rsid w:val="00D906EF"/>
    <w:rsid w:val="00D9094E"/>
    <w:rsid w:val="00D90C70"/>
    <w:rsid w:val="00D90EE1"/>
    <w:rsid w:val="00D9130C"/>
    <w:rsid w:val="00D917EB"/>
    <w:rsid w:val="00D9195E"/>
    <w:rsid w:val="00D919AC"/>
    <w:rsid w:val="00D91E88"/>
    <w:rsid w:val="00D923EA"/>
    <w:rsid w:val="00D92423"/>
    <w:rsid w:val="00D92564"/>
    <w:rsid w:val="00D93267"/>
    <w:rsid w:val="00D939BB"/>
    <w:rsid w:val="00D9407D"/>
    <w:rsid w:val="00D94318"/>
    <w:rsid w:val="00D944B6"/>
    <w:rsid w:val="00D94C22"/>
    <w:rsid w:val="00D95402"/>
    <w:rsid w:val="00D95628"/>
    <w:rsid w:val="00D95A39"/>
    <w:rsid w:val="00D95D5F"/>
    <w:rsid w:val="00D95DBD"/>
    <w:rsid w:val="00D95E14"/>
    <w:rsid w:val="00D96134"/>
    <w:rsid w:val="00D962B9"/>
    <w:rsid w:val="00D9637E"/>
    <w:rsid w:val="00D9664A"/>
    <w:rsid w:val="00D969B9"/>
    <w:rsid w:val="00D96A2D"/>
    <w:rsid w:val="00D97040"/>
    <w:rsid w:val="00D97103"/>
    <w:rsid w:val="00D9712A"/>
    <w:rsid w:val="00D97183"/>
    <w:rsid w:val="00D97836"/>
    <w:rsid w:val="00DA00D7"/>
    <w:rsid w:val="00DA0468"/>
    <w:rsid w:val="00DA0C5C"/>
    <w:rsid w:val="00DA0C73"/>
    <w:rsid w:val="00DA0CAD"/>
    <w:rsid w:val="00DA129E"/>
    <w:rsid w:val="00DA167C"/>
    <w:rsid w:val="00DA168F"/>
    <w:rsid w:val="00DA19BF"/>
    <w:rsid w:val="00DA1BA9"/>
    <w:rsid w:val="00DA1E8F"/>
    <w:rsid w:val="00DA263B"/>
    <w:rsid w:val="00DA2BB5"/>
    <w:rsid w:val="00DA379C"/>
    <w:rsid w:val="00DA39B7"/>
    <w:rsid w:val="00DA416D"/>
    <w:rsid w:val="00DA4347"/>
    <w:rsid w:val="00DA47FC"/>
    <w:rsid w:val="00DA5564"/>
    <w:rsid w:val="00DA565E"/>
    <w:rsid w:val="00DA5C80"/>
    <w:rsid w:val="00DA5D7C"/>
    <w:rsid w:val="00DA6342"/>
    <w:rsid w:val="00DA64B9"/>
    <w:rsid w:val="00DA6680"/>
    <w:rsid w:val="00DA68D2"/>
    <w:rsid w:val="00DA68E6"/>
    <w:rsid w:val="00DA6F49"/>
    <w:rsid w:val="00DA6F4D"/>
    <w:rsid w:val="00DA6F9B"/>
    <w:rsid w:val="00DA700D"/>
    <w:rsid w:val="00DA702D"/>
    <w:rsid w:val="00DA7057"/>
    <w:rsid w:val="00DA71EF"/>
    <w:rsid w:val="00DA75A7"/>
    <w:rsid w:val="00DA76A3"/>
    <w:rsid w:val="00DA7716"/>
    <w:rsid w:val="00DA7B6A"/>
    <w:rsid w:val="00DA7BE6"/>
    <w:rsid w:val="00DB02AF"/>
    <w:rsid w:val="00DB02ED"/>
    <w:rsid w:val="00DB0BBC"/>
    <w:rsid w:val="00DB1148"/>
    <w:rsid w:val="00DB11D3"/>
    <w:rsid w:val="00DB11F4"/>
    <w:rsid w:val="00DB12A1"/>
    <w:rsid w:val="00DB15C6"/>
    <w:rsid w:val="00DB1DE9"/>
    <w:rsid w:val="00DB212D"/>
    <w:rsid w:val="00DB298B"/>
    <w:rsid w:val="00DB299D"/>
    <w:rsid w:val="00DB323B"/>
    <w:rsid w:val="00DB324D"/>
    <w:rsid w:val="00DB3277"/>
    <w:rsid w:val="00DB3C0D"/>
    <w:rsid w:val="00DB3DE2"/>
    <w:rsid w:val="00DB3FC5"/>
    <w:rsid w:val="00DB3FF1"/>
    <w:rsid w:val="00DB42A6"/>
    <w:rsid w:val="00DB42B1"/>
    <w:rsid w:val="00DB4651"/>
    <w:rsid w:val="00DB4A23"/>
    <w:rsid w:val="00DB4AE5"/>
    <w:rsid w:val="00DB5040"/>
    <w:rsid w:val="00DB52D4"/>
    <w:rsid w:val="00DB56C3"/>
    <w:rsid w:val="00DB600A"/>
    <w:rsid w:val="00DB60EF"/>
    <w:rsid w:val="00DB631E"/>
    <w:rsid w:val="00DB6437"/>
    <w:rsid w:val="00DB74A8"/>
    <w:rsid w:val="00DB76E8"/>
    <w:rsid w:val="00DB7934"/>
    <w:rsid w:val="00DB795D"/>
    <w:rsid w:val="00DB7F94"/>
    <w:rsid w:val="00DC01DE"/>
    <w:rsid w:val="00DC038D"/>
    <w:rsid w:val="00DC0764"/>
    <w:rsid w:val="00DC07D3"/>
    <w:rsid w:val="00DC0D7F"/>
    <w:rsid w:val="00DC0FCF"/>
    <w:rsid w:val="00DC15B0"/>
    <w:rsid w:val="00DC1839"/>
    <w:rsid w:val="00DC2445"/>
    <w:rsid w:val="00DC268E"/>
    <w:rsid w:val="00DC31FF"/>
    <w:rsid w:val="00DC3D5F"/>
    <w:rsid w:val="00DC3DF7"/>
    <w:rsid w:val="00DC3E3D"/>
    <w:rsid w:val="00DC43E1"/>
    <w:rsid w:val="00DC4536"/>
    <w:rsid w:val="00DC50B8"/>
    <w:rsid w:val="00DC53AB"/>
    <w:rsid w:val="00DC53C6"/>
    <w:rsid w:val="00DC5A0A"/>
    <w:rsid w:val="00DC5BBC"/>
    <w:rsid w:val="00DC6653"/>
    <w:rsid w:val="00DC67AB"/>
    <w:rsid w:val="00DC6E7C"/>
    <w:rsid w:val="00DC721D"/>
    <w:rsid w:val="00DC76E1"/>
    <w:rsid w:val="00DC7A3E"/>
    <w:rsid w:val="00DC7C68"/>
    <w:rsid w:val="00DC7F09"/>
    <w:rsid w:val="00DD0406"/>
    <w:rsid w:val="00DD0B30"/>
    <w:rsid w:val="00DD0E8D"/>
    <w:rsid w:val="00DD0ECA"/>
    <w:rsid w:val="00DD10D7"/>
    <w:rsid w:val="00DD1459"/>
    <w:rsid w:val="00DD1722"/>
    <w:rsid w:val="00DD19D8"/>
    <w:rsid w:val="00DD1E9F"/>
    <w:rsid w:val="00DD21C0"/>
    <w:rsid w:val="00DD26FE"/>
    <w:rsid w:val="00DD2713"/>
    <w:rsid w:val="00DD28A9"/>
    <w:rsid w:val="00DD2DA1"/>
    <w:rsid w:val="00DD34FC"/>
    <w:rsid w:val="00DD359F"/>
    <w:rsid w:val="00DD3BAE"/>
    <w:rsid w:val="00DD405C"/>
    <w:rsid w:val="00DD4124"/>
    <w:rsid w:val="00DD43B6"/>
    <w:rsid w:val="00DD4BF8"/>
    <w:rsid w:val="00DD4CA3"/>
    <w:rsid w:val="00DD4F55"/>
    <w:rsid w:val="00DD4FC8"/>
    <w:rsid w:val="00DD5153"/>
    <w:rsid w:val="00DD5202"/>
    <w:rsid w:val="00DD52AC"/>
    <w:rsid w:val="00DD5720"/>
    <w:rsid w:val="00DD5913"/>
    <w:rsid w:val="00DD5D8D"/>
    <w:rsid w:val="00DD5E49"/>
    <w:rsid w:val="00DD609C"/>
    <w:rsid w:val="00DD6EC8"/>
    <w:rsid w:val="00DD6F6B"/>
    <w:rsid w:val="00DD71C3"/>
    <w:rsid w:val="00DD726E"/>
    <w:rsid w:val="00DD75D8"/>
    <w:rsid w:val="00DD780E"/>
    <w:rsid w:val="00DD7ADF"/>
    <w:rsid w:val="00DD7B77"/>
    <w:rsid w:val="00DD7D63"/>
    <w:rsid w:val="00DE08E8"/>
    <w:rsid w:val="00DE0F50"/>
    <w:rsid w:val="00DE17CA"/>
    <w:rsid w:val="00DE1A29"/>
    <w:rsid w:val="00DE1C18"/>
    <w:rsid w:val="00DE21C4"/>
    <w:rsid w:val="00DE27FA"/>
    <w:rsid w:val="00DE2EC8"/>
    <w:rsid w:val="00DE35B1"/>
    <w:rsid w:val="00DE3602"/>
    <w:rsid w:val="00DE3A9E"/>
    <w:rsid w:val="00DE3DD2"/>
    <w:rsid w:val="00DE42CC"/>
    <w:rsid w:val="00DE45DE"/>
    <w:rsid w:val="00DE4CDA"/>
    <w:rsid w:val="00DE4DF8"/>
    <w:rsid w:val="00DE5552"/>
    <w:rsid w:val="00DE5ADD"/>
    <w:rsid w:val="00DE5BE4"/>
    <w:rsid w:val="00DE5D9B"/>
    <w:rsid w:val="00DE60C5"/>
    <w:rsid w:val="00DE6970"/>
    <w:rsid w:val="00DE698F"/>
    <w:rsid w:val="00DE6A10"/>
    <w:rsid w:val="00DE7112"/>
    <w:rsid w:val="00DE7E05"/>
    <w:rsid w:val="00DE7FED"/>
    <w:rsid w:val="00DF02F5"/>
    <w:rsid w:val="00DF0412"/>
    <w:rsid w:val="00DF0440"/>
    <w:rsid w:val="00DF047E"/>
    <w:rsid w:val="00DF06B0"/>
    <w:rsid w:val="00DF08A0"/>
    <w:rsid w:val="00DF11BD"/>
    <w:rsid w:val="00DF11DD"/>
    <w:rsid w:val="00DF1B38"/>
    <w:rsid w:val="00DF1CAD"/>
    <w:rsid w:val="00DF2026"/>
    <w:rsid w:val="00DF23F6"/>
    <w:rsid w:val="00DF282C"/>
    <w:rsid w:val="00DF285E"/>
    <w:rsid w:val="00DF2C0A"/>
    <w:rsid w:val="00DF2C9D"/>
    <w:rsid w:val="00DF2DC9"/>
    <w:rsid w:val="00DF31F2"/>
    <w:rsid w:val="00DF4147"/>
    <w:rsid w:val="00DF4393"/>
    <w:rsid w:val="00DF43BB"/>
    <w:rsid w:val="00DF4A5C"/>
    <w:rsid w:val="00DF5061"/>
    <w:rsid w:val="00DF5423"/>
    <w:rsid w:val="00DF5461"/>
    <w:rsid w:val="00DF5533"/>
    <w:rsid w:val="00DF59A2"/>
    <w:rsid w:val="00DF60C0"/>
    <w:rsid w:val="00DF6441"/>
    <w:rsid w:val="00DF644C"/>
    <w:rsid w:val="00DF6A87"/>
    <w:rsid w:val="00DF6A9C"/>
    <w:rsid w:val="00DF6BB5"/>
    <w:rsid w:val="00DF6EA5"/>
    <w:rsid w:val="00DF7A81"/>
    <w:rsid w:val="00DF7B80"/>
    <w:rsid w:val="00DF7DC9"/>
    <w:rsid w:val="00E001C3"/>
    <w:rsid w:val="00E002F5"/>
    <w:rsid w:val="00E00806"/>
    <w:rsid w:val="00E0096B"/>
    <w:rsid w:val="00E00B70"/>
    <w:rsid w:val="00E00D73"/>
    <w:rsid w:val="00E0100C"/>
    <w:rsid w:val="00E010D4"/>
    <w:rsid w:val="00E01559"/>
    <w:rsid w:val="00E0173F"/>
    <w:rsid w:val="00E01D5E"/>
    <w:rsid w:val="00E01FB6"/>
    <w:rsid w:val="00E022E9"/>
    <w:rsid w:val="00E0233D"/>
    <w:rsid w:val="00E0260E"/>
    <w:rsid w:val="00E02BC7"/>
    <w:rsid w:val="00E02DE9"/>
    <w:rsid w:val="00E02EBB"/>
    <w:rsid w:val="00E02FA6"/>
    <w:rsid w:val="00E030C6"/>
    <w:rsid w:val="00E03387"/>
    <w:rsid w:val="00E03747"/>
    <w:rsid w:val="00E03873"/>
    <w:rsid w:val="00E03976"/>
    <w:rsid w:val="00E03A61"/>
    <w:rsid w:val="00E03CA9"/>
    <w:rsid w:val="00E041B4"/>
    <w:rsid w:val="00E041BB"/>
    <w:rsid w:val="00E04887"/>
    <w:rsid w:val="00E04A05"/>
    <w:rsid w:val="00E04F84"/>
    <w:rsid w:val="00E0543E"/>
    <w:rsid w:val="00E05CB9"/>
    <w:rsid w:val="00E05D46"/>
    <w:rsid w:val="00E05D7E"/>
    <w:rsid w:val="00E062E1"/>
    <w:rsid w:val="00E06C13"/>
    <w:rsid w:val="00E06DC5"/>
    <w:rsid w:val="00E07110"/>
    <w:rsid w:val="00E07BE0"/>
    <w:rsid w:val="00E07DE0"/>
    <w:rsid w:val="00E10031"/>
    <w:rsid w:val="00E1029E"/>
    <w:rsid w:val="00E1061C"/>
    <w:rsid w:val="00E1099D"/>
    <w:rsid w:val="00E10C9A"/>
    <w:rsid w:val="00E11657"/>
    <w:rsid w:val="00E11F07"/>
    <w:rsid w:val="00E12029"/>
    <w:rsid w:val="00E12033"/>
    <w:rsid w:val="00E12453"/>
    <w:rsid w:val="00E12DC8"/>
    <w:rsid w:val="00E13B96"/>
    <w:rsid w:val="00E141A3"/>
    <w:rsid w:val="00E142D6"/>
    <w:rsid w:val="00E144FC"/>
    <w:rsid w:val="00E14A49"/>
    <w:rsid w:val="00E14FAC"/>
    <w:rsid w:val="00E1580E"/>
    <w:rsid w:val="00E16558"/>
    <w:rsid w:val="00E16B60"/>
    <w:rsid w:val="00E16C97"/>
    <w:rsid w:val="00E17200"/>
    <w:rsid w:val="00E174BC"/>
    <w:rsid w:val="00E17572"/>
    <w:rsid w:val="00E17635"/>
    <w:rsid w:val="00E17784"/>
    <w:rsid w:val="00E177FF"/>
    <w:rsid w:val="00E17EAD"/>
    <w:rsid w:val="00E20292"/>
    <w:rsid w:val="00E2074E"/>
    <w:rsid w:val="00E208A2"/>
    <w:rsid w:val="00E20AE7"/>
    <w:rsid w:val="00E2120A"/>
    <w:rsid w:val="00E21221"/>
    <w:rsid w:val="00E21821"/>
    <w:rsid w:val="00E21C20"/>
    <w:rsid w:val="00E21D82"/>
    <w:rsid w:val="00E21F87"/>
    <w:rsid w:val="00E222DF"/>
    <w:rsid w:val="00E22391"/>
    <w:rsid w:val="00E22B15"/>
    <w:rsid w:val="00E2315E"/>
    <w:rsid w:val="00E23873"/>
    <w:rsid w:val="00E23B56"/>
    <w:rsid w:val="00E23C93"/>
    <w:rsid w:val="00E247F2"/>
    <w:rsid w:val="00E2484F"/>
    <w:rsid w:val="00E24C74"/>
    <w:rsid w:val="00E256B5"/>
    <w:rsid w:val="00E25767"/>
    <w:rsid w:val="00E257F4"/>
    <w:rsid w:val="00E25E3D"/>
    <w:rsid w:val="00E264A1"/>
    <w:rsid w:val="00E26654"/>
    <w:rsid w:val="00E26CC8"/>
    <w:rsid w:val="00E26CF5"/>
    <w:rsid w:val="00E26DFC"/>
    <w:rsid w:val="00E27AC0"/>
    <w:rsid w:val="00E27B40"/>
    <w:rsid w:val="00E27F52"/>
    <w:rsid w:val="00E302A2"/>
    <w:rsid w:val="00E30671"/>
    <w:rsid w:val="00E307BA"/>
    <w:rsid w:val="00E308F3"/>
    <w:rsid w:val="00E30BC8"/>
    <w:rsid w:val="00E30CDC"/>
    <w:rsid w:val="00E30E99"/>
    <w:rsid w:val="00E312D0"/>
    <w:rsid w:val="00E3182A"/>
    <w:rsid w:val="00E31983"/>
    <w:rsid w:val="00E3206C"/>
    <w:rsid w:val="00E320AB"/>
    <w:rsid w:val="00E32204"/>
    <w:rsid w:val="00E325B5"/>
    <w:rsid w:val="00E32AC7"/>
    <w:rsid w:val="00E32B72"/>
    <w:rsid w:val="00E32E76"/>
    <w:rsid w:val="00E334ED"/>
    <w:rsid w:val="00E33B7E"/>
    <w:rsid w:val="00E33CB6"/>
    <w:rsid w:val="00E33D46"/>
    <w:rsid w:val="00E33E99"/>
    <w:rsid w:val="00E33F28"/>
    <w:rsid w:val="00E340F3"/>
    <w:rsid w:val="00E34347"/>
    <w:rsid w:val="00E346D3"/>
    <w:rsid w:val="00E34B5F"/>
    <w:rsid w:val="00E34D03"/>
    <w:rsid w:val="00E35353"/>
    <w:rsid w:val="00E353A3"/>
    <w:rsid w:val="00E354FF"/>
    <w:rsid w:val="00E355C7"/>
    <w:rsid w:val="00E35689"/>
    <w:rsid w:val="00E36D99"/>
    <w:rsid w:val="00E3729D"/>
    <w:rsid w:val="00E37358"/>
    <w:rsid w:val="00E3744D"/>
    <w:rsid w:val="00E37AE5"/>
    <w:rsid w:val="00E37AEA"/>
    <w:rsid w:val="00E37F61"/>
    <w:rsid w:val="00E40654"/>
    <w:rsid w:val="00E4083E"/>
    <w:rsid w:val="00E40860"/>
    <w:rsid w:val="00E409AA"/>
    <w:rsid w:val="00E40B84"/>
    <w:rsid w:val="00E40C3E"/>
    <w:rsid w:val="00E40C66"/>
    <w:rsid w:val="00E41208"/>
    <w:rsid w:val="00E41234"/>
    <w:rsid w:val="00E413C2"/>
    <w:rsid w:val="00E41416"/>
    <w:rsid w:val="00E41486"/>
    <w:rsid w:val="00E41519"/>
    <w:rsid w:val="00E41760"/>
    <w:rsid w:val="00E417F3"/>
    <w:rsid w:val="00E41AF0"/>
    <w:rsid w:val="00E41FA1"/>
    <w:rsid w:val="00E4254B"/>
    <w:rsid w:val="00E42AD6"/>
    <w:rsid w:val="00E43130"/>
    <w:rsid w:val="00E4328D"/>
    <w:rsid w:val="00E432D1"/>
    <w:rsid w:val="00E43DFD"/>
    <w:rsid w:val="00E43F9A"/>
    <w:rsid w:val="00E44197"/>
    <w:rsid w:val="00E44199"/>
    <w:rsid w:val="00E44A8B"/>
    <w:rsid w:val="00E44AA8"/>
    <w:rsid w:val="00E45034"/>
    <w:rsid w:val="00E4517A"/>
    <w:rsid w:val="00E45A26"/>
    <w:rsid w:val="00E45F09"/>
    <w:rsid w:val="00E460DC"/>
    <w:rsid w:val="00E468D5"/>
    <w:rsid w:val="00E469FD"/>
    <w:rsid w:val="00E46CD4"/>
    <w:rsid w:val="00E479CE"/>
    <w:rsid w:val="00E47B36"/>
    <w:rsid w:val="00E508D0"/>
    <w:rsid w:val="00E50A32"/>
    <w:rsid w:val="00E510AC"/>
    <w:rsid w:val="00E51101"/>
    <w:rsid w:val="00E5137F"/>
    <w:rsid w:val="00E514D7"/>
    <w:rsid w:val="00E5161E"/>
    <w:rsid w:val="00E51911"/>
    <w:rsid w:val="00E51C2E"/>
    <w:rsid w:val="00E51C34"/>
    <w:rsid w:val="00E52063"/>
    <w:rsid w:val="00E520E3"/>
    <w:rsid w:val="00E52251"/>
    <w:rsid w:val="00E528E2"/>
    <w:rsid w:val="00E52C61"/>
    <w:rsid w:val="00E534FB"/>
    <w:rsid w:val="00E53883"/>
    <w:rsid w:val="00E53916"/>
    <w:rsid w:val="00E53D04"/>
    <w:rsid w:val="00E53E01"/>
    <w:rsid w:val="00E53FA2"/>
    <w:rsid w:val="00E540FB"/>
    <w:rsid w:val="00E5418B"/>
    <w:rsid w:val="00E5420F"/>
    <w:rsid w:val="00E54222"/>
    <w:rsid w:val="00E54767"/>
    <w:rsid w:val="00E54F2E"/>
    <w:rsid w:val="00E54FE2"/>
    <w:rsid w:val="00E55085"/>
    <w:rsid w:val="00E550CB"/>
    <w:rsid w:val="00E5514A"/>
    <w:rsid w:val="00E55704"/>
    <w:rsid w:val="00E55E30"/>
    <w:rsid w:val="00E5608C"/>
    <w:rsid w:val="00E565E2"/>
    <w:rsid w:val="00E56BE7"/>
    <w:rsid w:val="00E57164"/>
    <w:rsid w:val="00E57806"/>
    <w:rsid w:val="00E578A4"/>
    <w:rsid w:val="00E57B71"/>
    <w:rsid w:val="00E57BFD"/>
    <w:rsid w:val="00E57CEC"/>
    <w:rsid w:val="00E60135"/>
    <w:rsid w:val="00E604A2"/>
    <w:rsid w:val="00E6051A"/>
    <w:rsid w:val="00E60BF0"/>
    <w:rsid w:val="00E6137F"/>
    <w:rsid w:val="00E61905"/>
    <w:rsid w:val="00E61F05"/>
    <w:rsid w:val="00E61F5D"/>
    <w:rsid w:val="00E624A4"/>
    <w:rsid w:val="00E6328C"/>
    <w:rsid w:val="00E63A8C"/>
    <w:rsid w:val="00E63AEA"/>
    <w:rsid w:val="00E63DA3"/>
    <w:rsid w:val="00E63DD4"/>
    <w:rsid w:val="00E63E75"/>
    <w:rsid w:val="00E647E9"/>
    <w:rsid w:val="00E64ACE"/>
    <w:rsid w:val="00E64BCD"/>
    <w:rsid w:val="00E64EAF"/>
    <w:rsid w:val="00E651E5"/>
    <w:rsid w:val="00E6569B"/>
    <w:rsid w:val="00E658D1"/>
    <w:rsid w:val="00E65980"/>
    <w:rsid w:val="00E65AFF"/>
    <w:rsid w:val="00E65E51"/>
    <w:rsid w:val="00E66484"/>
    <w:rsid w:val="00E66681"/>
    <w:rsid w:val="00E6674B"/>
    <w:rsid w:val="00E669AB"/>
    <w:rsid w:val="00E67208"/>
    <w:rsid w:val="00E700DD"/>
    <w:rsid w:val="00E702C0"/>
    <w:rsid w:val="00E704A0"/>
    <w:rsid w:val="00E70501"/>
    <w:rsid w:val="00E70670"/>
    <w:rsid w:val="00E7161F"/>
    <w:rsid w:val="00E717EF"/>
    <w:rsid w:val="00E71A20"/>
    <w:rsid w:val="00E71BAB"/>
    <w:rsid w:val="00E72202"/>
    <w:rsid w:val="00E7254B"/>
    <w:rsid w:val="00E729E7"/>
    <w:rsid w:val="00E72A2B"/>
    <w:rsid w:val="00E72BCA"/>
    <w:rsid w:val="00E72CE7"/>
    <w:rsid w:val="00E72F42"/>
    <w:rsid w:val="00E732AD"/>
    <w:rsid w:val="00E732E3"/>
    <w:rsid w:val="00E73538"/>
    <w:rsid w:val="00E737EF"/>
    <w:rsid w:val="00E7386F"/>
    <w:rsid w:val="00E73A43"/>
    <w:rsid w:val="00E73B5C"/>
    <w:rsid w:val="00E73C4D"/>
    <w:rsid w:val="00E73D5B"/>
    <w:rsid w:val="00E73E44"/>
    <w:rsid w:val="00E73EF4"/>
    <w:rsid w:val="00E742C0"/>
    <w:rsid w:val="00E745B6"/>
    <w:rsid w:val="00E745C6"/>
    <w:rsid w:val="00E748A4"/>
    <w:rsid w:val="00E74B4A"/>
    <w:rsid w:val="00E74F7D"/>
    <w:rsid w:val="00E75430"/>
    <w:rsid w:val="00E75C61"/>
    <w:rsid w:val="00E75E2C"/>
    <w:rsid w:val="00E76F33"/>
    <w:rsid w:val="00E76FF6"/>
    <w:rsid w:val="00E773DA"/>
    <w:rsid w:val="00E77AE5"/>
    <w:rsid w:val="00E77D1F"/>
    <w:rsid w:val="00E77DFD"/>
    <w:rsid w:val="00E800F1"/>
    <w:rsid w:val="00E801BB"/>
    <w:rsid w:val="00E804A4"/>
    <w:rsid w:val="00E807AD"/>
    <w:rsid w:val="00E80A57"/>
    <w:rsid w:val="00E80B91"/>
    <w:rsid w:val="00E81696"/>
    <w:rsid w:val="00E81911"/>
    <w:rsid w:val="00E81BC2"/>
    <w:rsid w:val="00E823AC"/>
    <w:rsid w:val="00E82497"/>
    <w:rsid w:val="00E828B6"/>
    <w:rsid w:val="00E82A6C"/>
    <w:rsid w:val="00E82E7F"/>
    <w:rsid w:val="00E82F15"/>
    <w:rsid w:val="00E82F46"/>
    <w:rsid w:val="00E83236"/>
    <w:rsid w:val="00E83D20"/>
    <w:rsid w:val="00E84623"/>
    <w:rsid w:val="00E84867"/>
    <w:rsid w:val="00E8494F"/>
    <w:rsid w:val="00E851FB"/>
    <w:rsid w:val="00E853E0"/>
    <w:rsid w:val="00E856A3"/>
    <w:rsid w:val="00E857D3"/>
    <w:rsid w:val="00E85CBA"/>
    <w:rsid w:val="00E85E92"/>
    <w:rsid w:val="00E8609C"/>
    <w:rsid w:val="00E861BC"/>
    <w:rsid w:val="00E8646A"/>
    <w:rsid w:val="00E8647F"/>
    <w:rsid w:val="00E868C8"/>
    <w:rsid w:val="00E86B49"/>
    <w:rsid w:val="00E86CBE"/>
    <w:rsid w:val="00E86FB4"/>
    <w:rsid w:val="00E8706B"/>
    <w:rsid w:val="00E87B04"/>
    <w:rsid w:val="00E90959"/>
    <w:rsid w:val="00E909E8"/>
    <w:rsid w:val="00E90BBD"/>
    <w:rsid w:val="00E9165B"/>
    <w:rsid w:val="00E91EC6"/>
    <w:rsid w:val="00E9221B"/>
    <w:rsid w:val="00E9271F"/>
    <w:rsid w:val="00E928AC"/>
    <w:rsid w:val="00E929BC"/>
    <w:rsid w:val="00E92A68"/>
    <w:rsid w:val="00E92B0D"/>
    <w:rsid w:val="00E93054"/>
    <w:rsid w:val="00E9317B"/>
    <w:rsid w:val="00E933B1"/>
    <w:rsid w:val="00E93646"/>
    <w:rsid w:val="00E93748"/>
    <w:rsid w:val="00E94083"/>
    <w:rsid w:val="00E94135"/>
    <w:rsid w:val="00E9413B"/>
    <w:rsid w:val="00E943D8"/>
    <w:rsid w:val="00E94667"/>
    <w:rsid w:val="00E947D3"/>
    <w:rsid w:val="00E949CD"/>
    <w:rsid w:val="00E94FB8"/>
    <w:rsid w:val="00E95388"/>
    <w:rsid w:val="00E95663"/>
    <w:rsid w:val="00E9591B"/>
    <w:rsid w:val="00E95B71"/>
    <w:rsid w:val="00E95C05"/>
    <w:rsid w:val="00E95FA5"/>
    <w:rsid w:val="00E96137"/>
    <w:rsid w:val="00E96644"/>
    <w:rsid w:val="00E96669"/>
    <w:rsid w:val="00E96833"/>
    <w:rsid w:val="00E9716A"/>
    <w:rsid w:val="00E972D0"/>
    <w:rsid w:val="00E972EB"/>
    <w:rsid w:val="00E97B27"/>
    <w:rsid w:val="00EA0046"/>
    <w:rsid w:val="00EA0409"/>
    <w:rsid w:val="00EA061E"/>
    <w:rsid w:val="00EA0C05"/>
    <w:rsid w:val="00EA1339"/>
    <w:rsid w:val="00EA1345"/>
    <w:rsid w:val="00EA145E"/>
    <w:rsid w:val="00EA152C"/>
    <w:rsid w:val="00EA1A32"/>
    <w:rsid w:val="00EA1F7E"/>
    <w:rsid w:val="00EA1FE0"/>
    <w:rsid w:val="00EA2263"/>
    <w:rsid w:val="00EA2347"/>
    <w:rsid w:val="00EA29E9"/>
    <w:rsid w:val="00EA2B25"/>
    <w:rsid w:val="00EA2E3A"/>
    <w:rsid w:val="00EA30EE"/>
    <w:rsid w:val="00EA37B2"/>
    <w:rsid w:val="00EA400C"/>
    <w:rsid w:val="00EA4351"/>
    <w:rsid w:val="00EA4436"/>
    <w:rsid w:val="00EA4E6A"/>
    <w:rsid w:val="00EA4EC6"/>
    <w:rsid w:val="00EA4EE0"/>
    <w:rsid w:val="00EA4F73"/>
    <w:rsid w:val="00EA5588"/>
    <w:rsid w:val="00EA56A1"/>
    <w:rsid w:val="00EA56EB"/>
    <w:rsid w:val="00EA57E4"/>
    <w:rsid w:val="00EA5897"/>
    <w:rsid w:val="00EA5A88"/>
    <w:rsid w:val="00EA5C64"/>
    <w:rsid w:val="00EA5E44"/>
    <w:rsid w:val="00EA5F98"/>
    <w:rsid w:val="00EA6554"/>
    <w:rsid w:val="00EA6783"/>
    <w:rsid w:val="00EA69DC"/>
    <w:rsid w:val="00EA74E8"/>
    <w:rsid w:val="00EA7E19"/>
    <w:rsid w:val="00EA7FE0"/>
    <w:rsid w:val="00EB0013"/>
    <w:rsid w:val="00EB0373"/>
    <w:rsid w:val="00EB06C2"/>
    <w:rsid w:val="00EB0752"/>
    <w:rsid w:val="00EB0B4E"/>
    <w:rsid w:val="00EB0C17"/>
    <w:rsid w:val="00EB1399"/>
    <w:rsid w:val="00EB2368"/>
    <w:rsid w:val="00EB2657"/>
    <w:rsid w:val="00EB278D"/>
    <w:rsid w:val="00EB2B79"/>
    <w:rsid w:val="00EB2D36"/>
    <w:rsid w:val="00EB32FE"/>
    <w:rsid w:val="00EB3A93"/>
    <w:rsid w:val="00EB3C4D"/>
    <w:rsid w:val="00EB4203"/>
    <w:rsid w:val="00EB4E1A"/>
    <w:rsid w:val="00EB4FBD"/>
    <w:rsid w:val="00EB5AF9"/>
    <w:rsid w:val="00EB5BA2"/>
    <w:rsid w:val="00EB5E42"/>
    <w:rsid w:val="00EB61F1"/>
    <w:rsid w:val="00EB65AE"/>
    <w:rsid w:val="00EB65AF"/>
    <w:rsid w:val="00EB6BFB"/>
    <w:rsid w:val="00EB730B"/>
    <w:rsid w:val="00EB7575"/>
    <w:rsid w:val="00EB7718"/>
    <w:rsid w:val="00EB796A"/>
    <w:rsid w:val="00EB7F1B"/>
    <w:rsid w:val="00EC0277"/>
    <w:rsid w:val="00EC04CC"/>
    <w:rsid w:val="00EC081E"/>
    <w:rsid w:val="00EC0874"/>
    <w:rsid w:val="00EC0AFE"/>
    <w:rsid w:val="00EC0D4D"/>
    <w:rsid w:val="00EC1732"/>
    <w:rsid w:val="00EC18D5"/>
    <w:rsid w:val="00EC241A"/>
    <w:rsid w:val="00EC247C"/>
    <w:rsid w:val="00EC2BF1"/>
    <w:rsid w:val="00EC2F12"/>
    <w:rsid w:val="00EC34E9"/>
    <w:rsid w:val="00EC3B86"/>
    <w:rsid w:val="00EC3E51"/>
    <w:rsid w:val="00EC3F78"/>
    <w:rsid w:val="00EC42FF"/>
    <w:rsid w:val="00EC45AF"/>
    <w:rsid w:val="00EC4601"/>
    <w:rsid w:val="00EC48D7"/>
    <w:rsid w:val="00EC4BBF"/>
    <w:rsid w:val="00EC5133"/>
    <w:rsid w:val="00EC521D"/>
    <w:rsid w:val="00EC5235"/>
    <w:rsid w:val="00EC5ABC"/>
    <w:rsid w:val="00EC648D"/>
    <w:rsid w:val="00EC6718"/>
    <w:rsid w:val="00EC68D1"/>
    <w:rsid w:val="00EC714A"/>
    <w:rsid w:val="00EC735E"/>
    <w:rsid w:val="00EC76B3"/>
    <w:rsid w:val="00EC78DC"/>
    <w:rsid w:val="00EC7C66"/>
    <w:rsid w:val="00EC7ECA"/>
    <w:rsid w:val="00ED085B"/>
    <w:rsid w:val="00ED0B55"/>
    <w:rsid w:val="00ED0BB6"/>
    <w:rsid w:val="00ED167F"/>
    <w:rsid w:val="00ED17D4"/>
    <w:rsid w:val="00ED1C40"/>
    <w:rsid w:val="00ED1ECF"/>
    <w:rsid w:val="00ED28FE"/>
    <w:rsid w:val="00ED2D01"/>
    <w:rsid w:val="00ED327C"/>
    <w:rsid w:val="00ED364D"/>
    <w:rsid w:val="00ED3A27"/>
    <w:rsid w:val="00ED3A5A"/>
    <w:rsid w:val="00ED3F64"/>
    <w:rsid w:val="00ED41E5"/>
    <w:rsid w:val="00ED423A"/>
    <w:rsid w:val="00ED43A5"/>
    <w:rsid w:val="00ED4A8F"/>
    <w:rsid w:val="00ED4CFE"/>
    <w:rsid w:val="00ED520A"/>
    <w:rsid w:val="00ED54A1"/>
    <w:rsid w:val="00ED56C3"/>
    <w:rsid w:val="00ED5959"/>
    <w:rsid w:val="00ED5997"/>
    <w:rsid w:val="00ED5A34"/>
    <w:rsid w:val="00ED5B13"/>
    <w:rsid w:val="00ED6224"/>
    <w:rsid w:val="00ED62BE"/>
    <w:rsid w:val="00ED635E"/>
    <w:rsid w:val="00ED658A"/>
    <w:rsid w:val="00ED658C"/>
    <w:rsid w:val="00ED682E"/>
    <w:rsid w:val="00ED7EF2"/>
    <w:rsid w:val="00EE02FB"/>
    <w:rsid w:val="00EE032E"/>
    <w:rsid w:val="00EE05D5"/>
    <w:rsid w:val="00EE0603"/>
    <w:rsid w:val="00EE0A12"/>
    <w:rsid w:val="00EE0C6D"/>
    <w:rsid w:val="00EE0DEF"/>
    <w:rsid w:val="00EE0F35"/>
    <w:rsid w:val="00EE12D4"/>
    <w:rsid w:val="00EE1530"/>
    <w:rsid w:val="00EE1601"/>
    <w:rsid w:val="00EE18D9"/>
    <w:rsid w:val="00EE1A11"/>
    <w:rsid w:val="00EE1A24"/>
    <w:rsid w:val="00EE1F7E"/>
    <w:rsid w:val="00EE216A"/>
    <w:rsid w:val="00EE223B"/>
    <w:rsid w:val="00EE2652"/>
    <w:rsid w:val="00EE2685"/>
    <w:rsid w:val="00EE2764"/>
    <w:rsid w:val="00EE2917"/>
    <w:rsid w:val="00EE2BE9"/>
    <w:rsid w:val="00EE2C35"/>
    <w:rsid w:val="00EE2C9E"/>
    <w:rsid w:val="00EE30A5"/>
    <w:rsid w:val="00EE336A"/>
    <w:rsid w:val="00EE39B3"/>
    <w:rsid w:val="00EE3B77"/>
    <w:rsid w:val="00EE3F44"/>
    <w:rsid w:val="00EE403B"/>
    <w:rsid w:val="00EE4165"/>
    <w:rsid w:val="00EE4409"/>
    <w:rsid w:val="00EE4F77"/>
    <w:rsid w:val="00EE5082"/>
    <w:rsid w:val="00EE5AB7"/>
    <w:rsid w:val="00EE5B5D"/>
    <w:rsid w:val="00EE5C0A"/>
    <w:rsid w:val="00EE5D37"/>
    <w:rsid w:val="00EE66A9"/>
    <w:rsid w:val="00EE6C04"/>
    <w:rsid w:val="00EE6EB0"/>
    <w:rsid w:val="00EE6F0F"/>
    <w:rsid w:val="00EE7008"/>
    <w:rsid w:val="00EE7BD0"/>
    <w:rsid w:val="00EE7FE9"/>
    <w:rsid w:val="00EF00BE"/>
    <w:rsid w:val="00EF03A4"/>
    <w:rsid w:val="00EF06B5"/>
    <w:rsid w:val="00EF0BC2"/>
    <w:rsid w:val="00EF0FC0"/>
    <w:rsid w:val="00EF113D"/>
    <w:rsid w:val="00EF1605"/>
    <w:rsid w:val="00EF160B"/>
    <w:rsid w:val="00EF1659"/>
    <w:rsid w:val="00EF1706"/>
    <w:rsid w:val="00EF1A4A"/>
    <w:rsid w:val="00EF1C1D"/>
    <w:rsid w:val="00EF27FB"/>
    <w:rsid w:val="00EF2A7C"/>
    <w:rsid w:val="00EF2D00"/>
    <w:rsid w:val="00EF2FCC"/>
    <w:rsid w:val="00EF309F"/>
    <w:rsid w:val="00EF39A3"/>
    <w:rsid w:val="00EF3DC9"/>
    <w:rsid w:val="00EF3FD1"/>
    <w:rsid w:val="00EF4F35"/>
    <w:rsid w:val="00EF520D"/>
    <w:rsid w:val="00EF5279"/>
    <w:rsid w:val="00EF546E"/>
    <w:rsid w:val="00EF5FA7"/>
    <w:rsid w:val="00EF61D7"/>
    <w:rsid w:val="00EF6513"/>
    <w:rsid w:val="00EF6D5F"/>
    <w:rsid w:val="00EF6DDF"/>
    <w:rsid w:val="00EF6EAA"/>
    <w:rsid w:val="00EF7415"/>
    <w:rsid w:val="00EF754C"/>
    <w:rsid w:val="00EF758C"/>
    <w:rsid w:val="00EF7729"/>
    <w:rsid w:val="00EF798F"/>
    <w:rsid w:val="00EF79AF"/>
    <w:rsid w:val="00EF7E7B"/>
    <w:rsid w:val="00F003AE"/>
    <w:rsid w:val="00F00506"/>
    <w:rsid w:val="00F00862"/>
    <w:rsid w:val="00F00BC2"/>
    <w:rsid w:val="00F00C97"/>
    <w:rsid w:val="00F01036"/>
    <w:rsid w:val="00F01365"/>
    <w:rsid w:val="00F013F0"/>
    <w:rsid w:val="00F014E8"/>
    <w:rsid w:val="00F01747"/>
    <w:rsid w:val="00F01D85"/>
    <w:rsid w:val="00F024A7"/>
    <w:rsid w:val="00F03205"/>
    <w:rsid w:val="00F0340F"/>
    <w:rsid w:val="00F03E24"/>
    <w:rsid w:val="00F0458A"/>
    <w:rsid w:val="00F04A4C"/>
    <w:rsid w:val="00F05BEB"/>
    <w:rsid w:val="00F05CB8"/>
    <w:rsid w:val="00F05D75"/>
    <w:rsid w:val="00F05E12"/>
    <w:rsid w:val="00F0620A"/>
    <w:rsid w:val="00F06E37"/>
    <w:rsid w:val="00F06E88"/>
    <w:rsid w:val="00F071E3"/>
    <w:rsid w:val="00F071F5"/>
    <w:rsid w:val="00F07276"/>
    <w:rsid w:val="00F07AC4"/>
    <w:rsid w:val="00F07C57"/>
    <w:rsid w:val="00F07D4C"/>
    <w:rsid w:val="00F07F49"/>
    <w:rsid w:val="00F1001E"/>
    <w:rsid w:val="00F10570"/>
    <w:rsid w:val="00F10A4A"/>
    <w:rsid w:val="00F10ABD"/>
    <w:rsid w:val="00F10E3F"/>
    <w:rsid w:val="00F11276"/>
    <w:rsid w:val="00F11DE4"/>
    <w:rsid w:val="00F11FB0"/>
    <w:rsid w:val="00F12182"/>
    <w:rsid w:val="00F123B0"/>
    <w:rsid w:val="00F12698"/>
    <w:rsid w:val="00F13662"/>
    <w:rsid w:val="00F1371F"/>
    <w:rsid w:val="00F139B8"/>
    <w:rsid w:val="00F13DEC"/>
    <w:rsid w:val="00F13E2A"/>
    <w:rsid w:val="00F14745"/>
    <w:rsid w:val="00F14BA8"/>
    <w:rsid w:val="00F157A8"/>
    <w:rsid w:val="00F15806"/>
    <w:rsid w:val="00F15C93"/>
    <w:rsid w:val="00F1622E"/>
    <w:rsid w:val="00F16752"/>
    <w:rsid w:val="00F16A38"/>
    <w:rsid w:val="00F16A60"/>
    <w:rsid w:val="00F16CAE"/>
    <w:rsid w:val="00F16EB1"/>
    <w:rsid w:val="00F171E6"/>
    <w:rsid w:val="00F172A1"/>
    <w:rsid w:val="00F17C8B"/>
    <w:rsid w:val="00F17ED6"/>
    <w:rsid w:val="00F200C4"/>
    <w:rsid w:val="00F202A9"/>
    <w:rsid w:val="00F21393"/>
    <w:rsid w:val="00F21674"/>
    <w:rsid w:val="00F2179B"/>
    <w:rsid w:val="00F217F6"/>
    <w:rsid w:val="00F22426"/>
    <w:rsid w:val="00F22799"/>
    <w:rsid w:val="00F22C01"/>
    <w:rsid w:val="00F22C73"/>
    <w:rsid w:val="00F230B5"/>
    <w:rsid w:val="00F2352F"/>
    <w:rsid w:val="00F23728"/>
    <w:rsid w:val="00F23908"/>
    <w:rsid w:val="00F24152"/>
    <w:rsid w:val="00F241DE"/>
    <w:rsid w:val="00F2446B"/>
    <w:rsid w:val="00F24C14"/>
    <w:rsid w:val="00F24D79"/>
    <w:rsid w:val="00F24E47"/>
    <w:rsid w:val="00F25CD5"/>
    <w:rsid w:val="00F25E68"/>
    <w:rsid w:val="00F2602A"/>
    <w:rsid w:val="00F26544"/>
    <w:rsid w:val="00F26B11"/>
    <w:rsid w:val="00F26B6E"/>
    <w:rsid w:val="00F26C38"/>
    <w:rsid w:val="00F26DC1"/>
    <w:rsid w:val="00F279B8"/>
    <w:rsid w:val="00F279D8"/>
    <w:rsid w:val="00F27BA1"/>
    <w:rsid w:val="00F27F87"/>
    <w:rsid w:val="00F310C2"/>
    <w:rsid w:val="00F31D60"/>
    <w:rsid w:val="00F31F09"/>
    <w:rsid w:val="00F32359"/>
    <w:rsid w:val="00F3256B"/>
    <w:rsid w:val="00F32982"/>
    <w:rsid w:val="00F32C46"/>
    <w:rsid w:val="00F32E7E"/>
    <w:rsid w:val="00F331B7"/>
    <w:rsid w:val="00F33594"/>
    <w:rsid w:val="00F33A13"/>
    <w:rsid w:val="00F341B7"/>
    <w:rsid w:val="00F341D6"/>
    <w:rsid w:val="00F34210"/>
    <w:rsid w:val="00F3425C"/>
    <w:rsid w:val="00F3443E"/>
    <w:rsid w:val="00F34C81"/>
    <w:rsid w:val="00F3508E"/>
    <w:rsid w:val="00F35117"/>
    <w:rsid w:val="00F351A3"/>
    <w:rsid w:val="00F3537B"/>
    <w:rsid w:val="00F353F9"/>
    <w:rsid w:val="00F35A00"/>
    <w:rsid w:val="00F35A47"/>
    <w:rsid w:val="00F35D58"/>
    <w:rsid w:val="00F36115"/>
    <w:rsid w:val="00F36462"/>
    <w:rsid w:val="00F36748"/>
    <w:rsid w:val="00F36AAA"/>
    <w:rsid w:val="00F36F97"/>
    <w:rsid w:val="00F37013"/>
    <w:rsid w:val="00F3717C"/>
    <w:rsid w:val="00F37292"/>
    <w:rsid w:val="00F37E41"/>
    <w:rsid w:val="00F401A9"/>
    <w:rsid w:val="00F4037F"/>
    <w:rsid w:val="00F40760"/>
    <w:rsid w:val="00F40F1B"/>
    <w:rsid w:val="00F41209"/>
    <w:rsid w:val="00F412EA"/>
    <w:rsid w:val="00F41544"/>
    <w:rsid w:val="00F41691"/>
    <w:rsid w:val="00F4189F"/>
    <w:rsid w:val="00F4197C"/>
    <w:rsid w:val="00F41CC9"/>
    <w:rsid w:val="00F41DF8"/>
    <w:rsid w:val="00F42F8A"/>
    <w:rsid w:val="00F42F8C"/>
    <w:rsid w:val="00F42FC6"/>
    <w:rsid w:val="00F433AA"/>
    <w:rsid w:val="00F4361D"/>
    <w:rsid w:val="00F44124"/>
    <w:rsid w:val="00F44186"/>
    <w:rsid w:val="00F441C3"/>
    <w:rsid w:val="00F443CC"/>
    <w:rsid w:val="00F44559"/>
    <w:rsid w:val="00F4507E"/>
    <w:rsid w:val="00F451DC"/>
    <w:rsid w:val="00F45652"/>
    <w:rsid w:val="00F45700"/>
    <w:rsid w:val="00F4580F"/>
    <w:rsid w:val="00F45B52"/>
    <w:rsid w:val="00F45FAC"/>
    <w:rsid w:val="00F46706"/>
    <w:rsid w:val="00F468CF"/>
    <w:rsid w:val="00F469AA"/>
    <w:rsid w:val="00F46CFC"/>
    <w:rsid w:val="00F4725C"/>
    <w:rsid w:val="00F47312"/>
    <w:rsid w:val="00F505AF"/>
    <w:rsid w:val="00F5061E"/>
    <w:rsid w:val="00F50981"/>
    <w:rsid w:val="00F509E0"/>
    <w:rsid w:val="00F50EC9"/>
    <w:rsid w:val="00F513B7"/>
    <w:rsid w:val="00F5143A"/>
    <w:rsid w:val="00F51DF8"/>
    <w:rsid w:val="00F52089"/>
    <w:rsid w:val="00F523E6"/>
    <w:rsid w:val="00F524A9"/>
    <w:rsid w:val="00F5264D"/>
    <w:rsid w:val="00F52669"/>
    <w:rsid w:val="00F52673"/>
    <w:rsid w:val="00F52777"/>
    <w:rsid w:val="00F52AEF"/>
    <w:rsid w:val="00F52C10"/>
    <w:rsid w:val="00F52D6B"/>
    <w:rsid w:val="00F52DBB"/>
    <w:rsid w:val="00F52EA2"/>
    <w:rsid w:val="00F52F93"/>
    <w:rsid w:val="00F531E1"/>
    <w:rsid w:val="00F533D5"/>
    <w:rsid w:val="00F5362D"/>
    <w:rsid w:val="00F53708"/>
    <w:rsid w:val="00F53854"/>
    <w:rsid w:val="00F54052"/>
    <w:rsid w:val="00F5406D"/>
    <w:rsid w:val="00F54191"/>
    <w:rsid w:val="00F5439F"/>
    <w:rsid w:val="00F544DD"/>
    <w:rsid w:val="00F54830"/>
    <w:rsid w:val="00F55024"/>
    <w:rsid w:val="00F5503A"/>
    <w:rsid w:val="00F550BD"/>
    <w:rsid w:val="00F55A81"/>
    <w:rsid w:val="00F55B5C"/>
    <w:rsid w:val="00F5626D"/>
    <w:rsid w:val="00F566A6"/>
    <w:rsid w:val="00F56FB7"/>
    <w:rsid w:val="00F607E6"/>
    <w:rsid w:val="00F60A5A"/>
    <w:rsid w:val="00F61049"/>
    <w:rsid w:val="00F61523"/>
    <w:rsid w:val="00F61538"/>
    <w:rsid w:val="00F61DC4"/>
    <w:rsid w:val="00F61E22"/>
    <w:rsid w:val="00F62347"/>
    <w:rsid w:val="00F62891"/>
    <w:rsid w:val="00F62A6E"/>
    <w:rsid w:val="00F62DB0"/>
    <w:rsid w:val="00F63C58"/>
    <w:rsid w:val="00F63DAD"/>
    <w:rsid w:val="00F63DB6"/>
    <w:rsid w:val="00F643C3"/>
    <w:rsid w:val="00F6473D"/>
    <w:rsid w:val="00F656A0"/>
    <w:rsid w:val="00F65DC4"/>
    <w:rsid w:val="00F661FE"/>
    <w:rsid w:val="00F66A81"/>
    <w:rsid w:val="00F66FEE"/>
    <w:rsid w:val="00F670C1"/>
    <w:rsid w:val="00F671AA"/>
    <w:rsid w:val="00F67447"/>
    <w:rsid w:val="00F67AF2"/>
    <w:rsid w:val="00F67B51"/>
    <w:rsid w:val="00F70069"/>
    <w:rsid w:val="00F701D5"/>
    <w:rsid w:val="00F707DE"/>
    <w:rsid w:val="00F70AFC"/>
    <w:rsid w:val="00F71F67"/>
    <w:rsid w:val="00F7239D"/>
    <w:rsid w:val="00F72BC5"/>
    <w:rsid w:val="00F72C25"/>
    <w:rsid w:val="00F73191"/>
    <w:rsid w:val="00F7352B"/>
    <w:rsid w:val="00F73662"/>
    <w:rsid w:val="00F73D39"/>
    <w:rsid w:val="00F73D7E"/>
    <w:rsid w:val="00F743A8"/>
    <w:rsid w:val="00F744E6"/>
    <w:rsid w:val="00F74686"/>
    <w:rsid w:val="00F7474D"/>
    <w:rsid w:val="00F74766"/>
    <w:rsid w:val="00F74D15"/>
    <w:rsid w:val="00F74DB8"/>
    <w:rsid w:val="00F74E46"/>
    <w:rsid w:val="00F75329"/>
    <w:rsid w:val="00F754C0"/>
    <w:rsid w:val="00F75957"/>
    <w:rsid w:val="00F75D13"/>
    <w:rsid w:val="00F75E88"/>
    <w:rsid w:val="00F7610C"/>
    <w:rsid w:val="00F765B2"/>
    <w:rsid w:val="00F766F1"/>
    <w:rsid w:val="00F7698B"/>
    <w:rsid w:val="00F76E96"/>
    <w:rsid w:val="00F77062"/>
    <w:rsid w:val="00F771FA"/>
    <w:rsid w:val="00F773DC"/>
    <w:rsid w:val="00F7743C"/>
    <w:rsid w:val="00F77520"/>
    <w:rsid w:val="00F7790C"/>
    <w:rsid w:val="00F77B7C"/>
    <w:rsid w:val="00F77E6F"/>
    <w:rsid w:val="00F8094A"/>
    <w:rsid w:val="00F810A8"/>
    <w:rsid w:val="00F81A0F"/>
    <w:rsid w:val="00F81B6A"/>
    <w:rsid w:val="00F81E39"/>
    <w:rsid w:val="00F828A5"/>
    <w:rsid w:val="00F82B14"/>
    <w:rsid w:val="00F82B38"/>
    <w:rsid w:val="00F831C4"/>
    <w:rsid w:val="00F831D4"/>
    <w:rsid w:val="00F831D9"/>
    <w:rsid w:val="00F834E8"/>
    <w:rsid w:val="00F83D69"/>
    <w:rsid w:val="00F83E40"/>
    <w:rsid w:val="00F84317"/>
    <w:rsid w:val="00F84325"/>
    <w:rsid w:val="00F84551"/>
    <w:rsid w:val="00F84B5B"/>
    <w:rsid w:val="00F84F72"/>
    <w:rsid w:val="00F85182"/>
    <w:rsid w:val="00F8530B"/>
    <w:rsid w:val="00F8531C"/>
    <w:rsid w:val="00F85850"/>
    <w:rsid w:val="00F85FF6"/>
    <w:rsid w:val="00F8601C"/>
    <w:rsid w:val="00F86403"/>
    <w:rsid w:val="00F86A8C"/>
    <w:rsid w:val="00F86F19"/>
    <w:rsid w:val="00F87228"/>
    <w:rsid w:val="00F87818"/>
    <w:rsid w:val="00F8795C"/>
    <w:rsid w:val="00F87AA6"/>
    <w:rsid w:val="00F87BDA"/>
    <w:rsid w:val="00F90021"/>
    <w:rsid w:val="00F90213"/>
    <w:rsid w:val="00F907C9"/>
    <w:rsid w:val="00F907E8"/>
    <w:rsid w:val="00F91049"/>
    <w:rsid w:val="00F91735"/>
    <w:rsid w:val="00F91813"/>
    <w:rsid w:val="00F9182B"/>
    <w:rsid w:val="00F91919"/>
    <w:rsid w:val="00F91A48"/>
    <w:rsid w:val="00F91C96"/>
    <w:rsid w:val="00F92513"/>
    <w:rsid w:val="00F926EE"/>
    <w:rsid w:val="00F92724"/>
    <w:rsid w:val="00F92954"/>
    <w:rsid w:val="00F92C1B"/>
    <w:rsid w:val="00F92D3C"/>
    <w:rsid w:val="00F92F7C"/>
    <w:rsid w:val="00F932D5"/>
    <w:rsid w:val="00F9342B"/>
    <w:rsid w:val="00F9360E"/>
    <w:rsid w:val="00F937F0"/>
    <w:rsid w:val="00F93900"/>
    <w:rsid w:val="00F93F88"/>
    <w:rsid w:val="00F9400D"/>
    <w:rsid w:val="00F9452D"/>
    <w:rsid w:val="00F94C11"/>
    <w:rsid w:val="00F94F90"/>
    <w:rsid w:val="00F9506F"/>
    <w:rsid w:val="00F950F7"/>
    <w:rsid w:val="00F95370"/>
    <w:rsid w:val="00F95520"/>
    <w:rsid w:val="00F95A62"/>
    <w:rsid w:val="00F95D00"/>
    <w:rsid w:val="00F95ED0"/>
    <w:rsid w:val="00F96366"/>
    <w:rsid w:val="00F96625"/>
    <w:rsid w:val="00F96965"/>
    <w:rsid w:val="00F97073"/>
    <w:rsid w:val="00F97C85"/>
    <w:rsid w:val="00FA010D"/>
    <w:rsid w:val="00FA04FD"/>
    <w:rsid w:val="00FA08B1"/>
    <w:rsid w:val="00FA0ECF"/>
    <w:rsid w:val="00FA0ED1"/>
    <w:rsid w:val="00FA102F"/>
    <w:rsid w:val="00FA11C2"/>
    <w:rsid w:val="00FA122C"/>
    <w:rsid w:val="00FA1523"/>
    <w:rsid w:val="00FA1C61"/>
    <w:rsid w:val="00FA2394"/>
    <w:rsid w:val="00FA269B"/>
    <w:rsid w:val="00FA282A"/>
    <w:rsid w:val="00FA2E9B"/>
    <w:rsid w:val="00FA34C7"/>
    <w:rsid w:val="00FA35AF"/>
    <w:rsid w:val="00FA398E"/>
    <w:rsid w:val="00FA3C0E"/>
    <w:rsid w:val="00FA434C"/>
    <w:rsid w:val="00FA4926"/>
    <w:rsid w:val="00FA4D24"/>
    <w:rsid w:val="00FA540F"/>
    <w:rsid w:val="00FA5479"/>
    <w:rsid w:val="00FA58F4"/>
    <w:rsid w:val="00FA5E7E"/>
    <w:rsid w:val="00FA67EE"/>
    <w:rsid w:val="00FA6D01"/>
    <w:rsid w:val="00FA70E1"/>
    <w:rsid w:val="00FA721B"/>
    <w:rsid w:val="00FA7D76"/>
    <w:rsid w:val="00FA7EFE"/>
    <w:rsid w:val="00FB0241"/>
    <w:rsid w:val="00FB0279"/>
    <w:rsid w:val="00FB07DE"/>
    <w:rsid w:val="00FB0CD9"/>
    <w:rsid w:val="00FB0EEE"/>
    <w:rsid w:val="00FB1008"/>
    <w:rsid w:val="00FB1086"/>
    <w:rsid w:val="00FB11F1"/>
    <w:rsid w:val="00FB13BB"/>
    <w:rsid w:val="00FB1BA5"/>
    <w:rsid w:val="00FB2A87"/>
    <w:rsid w:val="00FB3251"/>
    <w:rsid w:val="00FB3419"/>
    <w:rsid w:val="00FB35D6"/>
    <w:rsid w:val="00FB38DC"/>
    <w:rsid w:val="00FB3B13"/>
    <w:rsid w:val="00FB4534"/>
    <w:rsid w:val="00FB49EB"/>
    <w:rsid w:val="00FB59C3"/>
    <w:rsid w:val="00FB60F5"/>
    <w:rsid w:val="00FB62B8"/>
    <w:rsid w:val="00FB64A7"/>
    <w:rsid w:val="00FB65BC"/>
    <w:rsid w:val="00FB6F8C"/>
    <w:rsid w:val="00FB73C6"/>
    <w:rsid w:val="00FB750A"/>
    <w:rsid w:val="00FB76ED"/>
    <w:rsid w:val="00FC02EC"/>
    <w:rsid w:val="00FC03DC"/>
    <w:rsid w:val="00FC08DB"/>
    <w:rsid w:val="00FC0A50"/>
    <w:rsid w:val="00FC0A7D"/>
    <w:rsid w:val="00FC0C41"/>
    <w:rsid w:val="00FC261E"/>
    <w:rsid w:val="00FC2A01"/>
    <w:rsid w:val="00FC2B78"/>
    <w:rsid w:val="00FC2FD3"/>
    <w:rsid w:val="00FC33D3"/>
    <w:rsid w:val="00FC35AD"/>
    <w:rsid w:val="00FC36AB"/>
    <w:rsid w:val="00FC40E6"/>
    <w:rsid w:val="00FC422B"/>
    <w:rsid w:val="00FC4A18"/>
    <w:rsid w:val="00FC4DD0"/>
    <w:rsid w:val="00FC4E82"/>
    <w:rsid w:val="00FC589F"/>
    <w:rsid w:val="00FC58F6"/>
    <w:rsid w:val="00FC5C13"/>
    <w:rsid w:val="00FC6022"/>
    <w:rsid w:val="00FC60AE"/>
    <w:rsid w:val="00FC629C"/>
    <w:rsid w:val="00FC6509"/>
    <w:rsid w:val="00FC6DD0"/>
    <w:rsid w:val="00FC7300"/>
    <w:rsid w:val="00FC780D"/>
    <w:rsid w:val="00FD045A"/>
    <w:rsid w:val="00FD047E"/>
    <w:rsid w:val="00FD04F7"/>
    <w:rsid w:val="00FD073F"/>
    <w:rsid w:val="00FD07D7"/>
    <w:rsid w:val="00FD0BB1"/>
    <w:rsid w:val="00FD0C67"/>
    <w:rsid w:val="00FD0CB3"/>
    <w:rsid w:val="00FD0F49"/>
    <w:rsid w:val="00FD0FF5"/>
    <w:rsid w:val="00FD144E"/>
    <w:rsid w:val="00FD14DC"/>
    <w:rsid w:val="00FD1799"/>
    <w:rsid w:val="00FD1828"/>
    <w:rsid w:val="00FD19B6"/>
    <w:rsid w:val="00FD1C0A"/>
    <w:rsid w:val="00FD1EC0"/>
    <w:rsid w:val="00FD2290"/>
    <w:rsid w:val="00FD23D4"/>
    <w:rsid w:val="00FD24A5"/>
    <w:rsid w:val="00FD2550"/>
    <w:rsid w:val="00FD2759"/>
    <w:rsid w:val="00FD27FF"/>
    <w:rsid w:val="00FD2848"/>
    <w:rsid w:val="00FD2F5A"/>
    <w:rsid w:val="00FD3384"/>
    <w:rsid w:val="00FD381C"/>
    <w:rsid w:val="00FD3962"/>
    <w:rsid w:val="00FD48D0"/>
    <w:rsid w:val="00FD4B38"/>
    <w:rsid w:val="00FD5264"/>
    <w:rsid w:val="00FD53D8"/>
    <w:rsid w:val="00FD54A6"/>
    <w:rsid w:val="00FD5746"/>
    <w:rsid w:val="00FD588C"/>
    <w:rsid w:val="00FD5DB9"/>
    <w:rsid w:val="00FD6188"/>
    <w:rsid w:val="00FD6483"/>
    <w:rsid w:val="00FD6D3A"/>
    <w:rsid w:val="00FD74A2"/>
    <w:rsid w:val="00FD74CB"/>
    <w:rsid w:val="00FD7633"/>
    <w:rsid w:val="00FD76CF"/>
    <w:rsid w:val="00FD77FA"/>
    <w:rsid w:val="00FD7E3D"/>
    <w:rsid w:val="00FE0093"/>
    <w:rsid w:val="00FE00BE"/>
    <w:rsid w:val="00FE0849"/>
    <w:rsid w:val="00FE09E8"/>
    <w:rsid w:val="00FE0A37"/>
    <w:rsid w:val="00FE0B27"/>
    <w:rsid w:val="00FE1206"/>
    <w:rsid w:val="00FE1270"/>
    <w:rsid w:val="00FE1CD3"/>
    <w:rsid w:val="00FE1DAA"/>
    <w:rsid w:val="00FE2404"/>
    <w:rsid w:val="00FE2D0C"/>
    <w:rsid w:val="00FE3917"/>
    <w:rsid w:val="00FE3946"/>
    <w:rsid w:val="00FE3CC4"/>
    <w:rsid w:val="00FE3D3E"/>
    <w:rsid w:val="00FE43DE"/>
    <w:rsid w:val="00FE46A2"/>
    <w:rsid w:val="00FE4923"/>
    <w:rsid w:val="00FE4D12"/>
    <w:rsid w:val="00FE554D"/>
    <w:rsid w:val="00FE6012"/>
    <w:rsid w:val="00FE6A80"/>
    <w:rsid w:val="00FE6DC5"/>
    <w:rsid w:val="00FE742F"/>
    <w:rsid w:val="00FE7654"/>
    <w:rsid w:val="00FE7A4B"/>
    <w:rsid w:val="00FE7E68"/>
    <w:rsid w:val="00FF00FE"/>
    <w:rsid w:val="00FF023C"/>
    <w:rsid w:val="00FF0CB2"/>
    <w:rsid w:val="00FF13CF"/>
    <w:rsid w:val="00FF168D"/>
    <w:rsid w:val="00FF1804"/>
    <w:rsid w:val="00FF1AF6"/>
    <w:rsid w:val="00FF1B0F"/>
    <w:rsid w:val="00FF24E8"/>
    <w:rsid w:val="00FF26FB"/>
    <w:rsid w:val="00FF273D"/>
    <w:rsid w:val="00FF2832"/>
    <w:rsid w:val="00FF29A2"/>
    <w:rsid w:val="00FF2BE7"/>
    <w:rsid w:val="00FF2CAF"/>
    <w:rsid w:val="00FF2E7A"/>
    <w:rsid w:val="00FF302D"/>
    <w:rsid w:val="00FF3566"/>
    <w:rsid w:val="00FF377E"/>
    <w:rsid w:val="00FF386C"/>
    <w:rsid w:val="00FF395E"/>
    <w:rsid w:val="00FF3DA7"/>
    <w:rsid w:val="00FF3F1F"/>
    <w:rsid w:val="00FF4328"/>
    <w:rsid w:val="00FF456C"/>
    <w:rsid w:val="00FF4AD6"/>
    <w:rsid w:val="00FF4BE4"/>
    <w:rsid w:val="00FF4F51"/>
    <w:rsid w:val="00FF50B3"/>
    <w:rsid w:val="00FF525F"/>
    <w:rsid w:val="00FF556C"/>
    <w:rsid w:val="00FF5E5C"/>
    <w:rsid w:val="00FF5F97"/>
    <w:rsid w:val="00FF632B"/>
    <w:rsid w:val="00FF66CD"/>
    <w:rsid w:val="00FF69AF"/>
    <w:rsid w:val="00FF6D4F"/>
    <w:rsid w:val="00FF7192"/>
    <w:rsid w:val="00FF77FD"/>
    <w:rsid w:val="00FF7DE4"/>
    <w:rsid w:val="010F940B"/>
    <w:rsid w:val="01231EC5"/>
    <w:rsid w:val="013C918D"/>
    <w:rsid w:val="017896A0"/>
    <w:rsid w:val="018C5A4D"/>
    <w:rsid w:val="01E74146"/>
    <w:rsid w:val="01FE6DCB"/>
    <w:rsid w:val="020455CB"/>
    <w:rsid w:val="020D982B"/>
    <w:rsid w:val="0212FE3E"/>
    <w:rsid w:val="0219E334"/>
    <w:rsid w:val="022B214A"/>
    <w:rsid w:val="023666F9"/>
    <w:rsid w:val="0268DBFD"/>
    <w:rsid w:val="026CF942"/>
    <w:rsid w:val="027F859D"/>
    <w:rsid w:val="02C0E622"/>
    <w:rsid w:val="0409C6EC"/>
    <w:rsid w:val="0484E308"/>
    <w:rsid w:val="0499E71D"/>
    <w:rsid w:val="04BB6B44"/>
    <w:rsid w:val="04D364B1"/>
    <w:rsid w:val="050D51D5"/>
    <w:rsid w:val="052B2A0E"/>
    <w:rsid w:val="052BEEFD"/>
    <w:rsid w:val="05B1ABA3"/>
    <w:rsid w:val="05B2A7B5"/>
    <w:rsid w:val="061D2FAA"/>
    <w:rsid w:val="06556C33"/>
    <w:rsid w:val="06868176"/>
    <w:rsid w:val="06903E28"/>
    <w:rsid w:val="06D07A57"/>
    <w:rsid w:val="071A0507"/>
    <w:rsid w:val="078AD43F"/>
    <w:rsid w:val="0792A83D"/>
    <w:rsid w:val="081A82D7"/>
    <w:rsid w:val="0867EBAC"/>
    <w:rsid w:val="0924F6C0"/>
    <w:rsid w:val="0957B054"/>
    <w:rsid w:val="09878754"/>
    <w:rsid w:val="09AF8CA8"/>
    <w:rsid w:val="09B741AA"/>
    <w:rsid w:val="09DC5A7F"/>
    <w:rsid w:val="09FE2FE6"/>
    <w:rsid w:val="0A162398"/>
    <w:rsid w:val="0A16DCC9"/>
    <w:rsid w:val="0A40A8BD"/>
    <w:rsid w:val="0A6DE7AB"/>
    <w:rsid w:val="0AE60660"/>
    <w:rsid w:val="0AFFA87F"/>
    <w:rsid w:val="0BA01E38"/>
    <w:rsid w:val="0BCE5A7B"/>
    <w:rsid w:val="0BD2ED07"/>
    <w:rsid w:val="0BEAE674"/>
    <w:rsid w:val="0C66EEF8"/>
    <w:rsid w:val="0C7C5C8F"/>
    <w:rsid w:val="0C7C8F07"/>
    <w:rsid w:val="0D38B4D0"/>
    <w:rsid w:val="0D7CD5C5"/>
    <w:rsid w:val="0D94CA7E"/>
    <w:rsid w:val="0D9B27E4"/>
    <w:rsid w:val="0DACC3EB"/>
    <w:rsid w:val="0E1120EC"/>
    <w:rsid w:val="0E533DC2"/>
    <w:rsid w:val="0E84E9AA"/>
    <w:rsid w:val="0ED0587F"/>
    <w:rsid w:val="0F0563C5"/>
    <w:rsid w:val="0F6EA162"/>
    <w:rsid w:val="0F78796E"/>
    <w:rsid w:val="0FCDE961"/>
    <w:rsid w:val="0FF36441"/>
    <w:rsid w:val="0FFDB876"/>
    <w:rsid w:val="104E0548"/>
    <w:rsid w:val="105A4662"/>
    <w:rsid w:val="1085E427"/>
    <w:rsid w:val="10ABF4EC"/>
    <w:rsid w:val="1138A4E2"/>
    <w:rsid w:val="114B88AB"/>
    <w:rsid w:val="116DE4DF"/>
    <w:rsid w:val="11BFF366"/>
    <w:rsid w:val="11E76245"/>
    <w:rsid w:val="11F85090"/>
    <w:rsid w:val="1210122B"/>
    <w:rsid w:val="122BFB86"/>
    <w:rsid w:val="122DDA18"/>
    <w:rsid w:val="123687B7"/>
    <w:rsid w:val="12AB0BB2"/>
    <w:rsid w:val="12E7CC80"/>
    <w:rsid w:val="134923E2"/>
    <w:rsid w:val="1361291C"/>
    <w:rsid w:val="1363F6CE"/>
    <w:rsid w:val="13CFDC6D"/>
    <w:rsid w:val="13F593B2"/>
    <w:rsid w:val="1422C405"/>
    <w:rsid w:val="14313D56"/>
    <w:rsid w:val="1477B750"/>
    <w:rsid w:val="1485D288"/>
    <w:rsid w:val="14BF41EB"/>
    <w:rsid w:val="14D1ECB4"/>
    <w:rsid w:val="152AA9CD"/>
    <w:rsid w:val="154303FC"/>
    <w:rsid w:val="15528471"/>
    <w:rsid w:val="15532BBA"/>
    <w:rsid w:val="1565C757"/>
    <w:rsid w:val="1586BEEA"/>
    <w:rsid w:val="15B74AE0"/>
    <w:rsid w:val="15C634D4"/>
    <w:rsid w:val="15F972C0"/>
    <w:rsid w:val="16EE54D2"/>
    <w:rsid w:val="1714D660"/>
    <w:rsid w:val="173F9E3B"/>
    <w:rsid w:val="17580531"/>
    <w:rsid w:val="176B5721"/>
    <w:rsid w:val="17ED8A65"/>
    <w:rsid w:val="1858CCE3"/>
    <w:rsid w:val="187005F0"/>
    <w:rsid w:val="188A2533"/>
    <w:rsid w:val="18A2A1D9"/>
    <w:rsid w:val="191E3280"/>
    <w:rsid w:val="1920265B"/>
    <w:rsid w:val="194C89EE"/>
    <w:rsid w:val="196720C6"/>
    <w:rsid w:val="19702AA4"/>
    <w:rsid w:val="197F9D6B"/>
    <w:rsid w:val="1980D6C3"/>
    <w:rsid w:val="1A01F08D"/>
    <w:rsid w:val="1A0C1B23"/>
    <w:rsid w:val="1A282A18"/>
    <w:rsid w:val="1A2D4AEC"/>
    <w:rsid w:val="1A636593"/>
    <w:rsid w:val="1A961345"/>
    <w:rsid w:val="1ABBFDC1"/>
    <w:rsid w:val="1AE85A4F"/>
    <w:rsid w:val="1B5F47B7"/>
    <w:rsid w:val="1B61E57A"/>
    <w:rsid w:val="1B6ECB2E"/>
    <w:rsid w:val="1B9F480C"/>
    <w:rsid w:val="1BC1C5F5"/>
    <w:rsid w:val="1BE08CCE"/>
    <w:rsid w:val="1BE16794"/>
    <w:rsid w:val="1BF2E7BF"/>
    <w:rsid w:val="1C208B8F"/>
    <w:rsid w:val="1CC594CF"/>
    <w:rsid w:val="1D0AB2A3"/>
    <w:rsid w:val="1D1DEB4A"/>
    <w:rsid w:val="1D406AC6"/>
    <w:rsid w:val="1D85EB2E"/>
    <w:rsid w:val="1DB49236"/>
    <w:rsid w:val="1DBF1218"/>
    <w:rsid w:val="1E8F2252"/>
    <w:rsid w:val="1EC14EA8"/>
    <w:rsid w:val="1EE2DDE1"/>
    <w:rsid w:val="1F4CCF3D"/>
    <w:rsid w:val="1F9AE701"/>
    <w:rsid w:val="1FDAB7C2"/>
    <w:rsid w:val="1FEBCD22"/>
    <w:rsid w:val="1FFB3F85"/>
    <w:rsid w:val="20645F78"/>
    <w:rsid w:val="207B73CD"/>
    <w:rsid w:val="20B12473"/>
    <w:rsid w:val="20B1BB49"/>
    <w:rsid w:val="20CC178C"/>
    <w:rsid w:val="213AF677"/>
    <w:rsid w:val="215499FC"/>
    <w:rsid w:val="215E366E"/>
    <w:rsid w:val="2161B4E1"/>
    <w:rsid w:val="21B560DE"/>
    <w:rsid w:val="21DC7FFE"/>
    <w:rsid w:val="21EFAC30"/>
    <w:rsid w:val="21FFBAA5"/>
    <w:rsid w:val="22E4D92A"/>
    <w:rsid w:val="22F413D9"/>
    <w:rsid w:val="2314CD5B"/>
    <w:rsid w:val="232CC6C8"/>
    <w:rsid w:val="23B681D5"/>
    <w:rsid w:val="23E8A793"/>
    <w:rsid w:val="23F8F020"/>
    <w:rsid w:val="243B1204"/>
    <w:rsid w:val="24538FAE"/>
    <w:rsid w:val="249C2C75"/>
    <w:rsid w:val="24BA1813"/>
    <w:rsid w:val="24ED01A0"/>
    <w:rsid w:val="251BFE6C"/>
    <w:rsid w:val="2541AE10"/>
    <w:rsid w:val="257EBA3F"/>
    <w:rsid w:val="25DEBA39"/>
    <w:rsid w:val="266004F6"/>
    <w:rsid w:val="2675DC59"/>
    <w:rsid w:val="26B95380"/>
    <w:rsid w:val="26DF9670"/>
    <w:rsid w:val="26F62B07"/>
    <w:rsid w:val="270C6622"/>
    <w:rsid w:val="2777462C"/>
    <w:rsid w:val="279D9C25"/>
    <w:rsid w:val="27A70635"/>
    <w:rsid w:val="27BD65A4"/>
    <w:rsid w:val="27DC143D"/>
    <w:rsid w:val="27E84BD1"/>
    <w:rsid w:val="284DE5AE"/>
    <w:rsid w:val="285F6F01"/>
    <w:rsid w:val="29111E4F"/>
    <w:rsid w:val="294A58CE"/>
    <w:rsid w:val="29903205"/>
    <w:rsid w:val="29F9E0DC"/>
    <w:rsid w:val="2A30FD84"/>
    <w:rsid w:val="2A38AF07"/>
    <w:rsid w:val="2A3EEABB"/>
    <w:rsid w:val="2A5E6A58"/>
    <w:rsid w:val="2A6DFF30"/>
    <w:rsid w:val="2AC61612"/>
    <w:rsid w:val="2AC90B6A"/>
    <w:rsid w:val="2B25A24B"/>
    <w:rsid w:val="2B8C76DC"/>
    <w:rsid w:val="2BCA72F2"/>
    <w:rsid w:val="2BE010F0"/>
    <w:rsid w:val="2C098895"/>
    <w:rsid w:val="2C1C58FE"/>
    <w:rsid w:val="2C536BAF"/>
    <w:rsid w:val="2C5691C5"/>
    <w:rsid w:val="2C87FC9A"/>
    <w:rsid w:val="2C99477D"/>
    <w:rsid w:val="2CB89FE4"/>
    <w:rsid w:val="2D07B652"/>
    <w:rsid w:val="2D34253F"/>
    <w:rsid w:val="2D43A390"/>
    <w:rsid w:val="2D661E63"/>
    <w:rsid w:val="2D68399F"/>
    <w:rsid w:val="2D74DF5B"/>
    <w:rsid w:val="2D7A9C7C"/>
    <w:rsid w:val="2DB00A0C"/>
    <w:rsid w:val="2DB3553E"/>
    <w:rsid w:val="2E82E915"/>
    <w:rsid w:val="2EE3ACC9"/>
    <w:rsid w:val="2EF8B005"/>
    <w:rsid w:val="2F69F9FD"/>
    <w:rsid w:val="2F6C3E92"/>
    <w:rsid w:val="2FCBAFB6"/>
    <w:rsid w:val="3015223A"/>
    <w:rsid w:val="30266A6B"/>
    <w:rsid w:val="30DB81CC"/>
    <w:rsid w:val="310EDF79"/>
    <w:rsid w:val="311C7CD1"/>
    <w:rsid w:val="3121D8D5"/>
    <w:rsid w:val="313C4101"/>
    <w:rsid w:val="318D5A5C"/>
    <w:rsid w:val="321282DD"/>
    <w:rsid w:val="322A4979"/>
    <w:rsid w:val="326A7AE2"/>
    <w:rsid w:val="327F21FA"/>
    <w:rsid w:val="32845AF1"/>
    <w:rsid w:val="329B383F"/>
    <w:rsid w:val="32B91919"/>
    <w:rsid w:val="32BD0798"/>
    <w:rsid w:val="32EE92FE"/>
    <w:rsid w:val="32F453FC"/>
    <w:rsid w:val="32FF231F"/>
    <w:rsid w:val="339F754C"/>
    <w:rsid w:val="33E1C650"/>
    <w:rsid w:val="33EBF41F"/>
    <w:rsid w:val="34171631"/>
    <w:rsid w:val="3418F1A1"/>
    <w:rsid w:val="342EC366"/>
    <w:rsid w:val="343E140B"/>
    <w:rsid w:val="34A842F3"/>
    <w:rsid w:val="34BC1A94"/>
    <w:rsid w:val="3500C6C8"/>
    <w:rsid w:val="35533B8D"/>
    <w:rsid w:val="357E118D"/>
    <w:rsid w:val="359F7EBD"/>
    <w:rsid w:val="35C5576F"/>
    <w:rsid w:val="35C6B713"/>
    <w:rsid w:val="35E4A87D"/>
    <w:rsid w:val="35EAE113"/>
    <w:rsid w:val="35ECF5B6"/>
    <w:rsid w:val="35F11789"/>
    <w:rsid w:val="35F47944"/>
    <w:rsid w:val="36378CA3"/>
    <w:rsid w:val="3654AAD1"/>
    <w:rsid w:val="36A20FF3"/>
    <w:rsid w:val="36C32607"/>
    <w:rsid w:val="370B60A9"/>
    <w:rsid w:val="37703CD1"/>
    <w:rsid w:val="37731373"/>
    <w:rsid w:val="37FD16DC"/>
    <w:rsid w:val="38560070"/>
    <w:rsid w:val="385FE530"/>
    <w:rsid w:val="38B7DD5E"/>
    <w:rsid w:val="397A1EF1"/>
    <w:rsid w:val="39B9DAEC"/>
    <w:rsid w:val="39C3E1C2"/>
    <w:rsid w:val="39E81242"/>
    <w:rsid w:val="3A4AB5CA"/>
    <w:rsid w:val="3A98657E"/>
    <w:rsid w:val="3B410798"/>
    <w:rsid w:val="3B6ED22F"/>
    <w:rsid w:val="3B75386D"/>
    <w:rsid w:val="3BA7D1E8"/>
    <w:rsid w:val="3C480C12"/>
    <w:rsid w:val="3C4DE6B2"/>
    <w:rsid w:val="3C9ABE4F"/>
    <w:rsid w:val="3CE72E7C"/>
    <w:rsid w:val="3CFF03BE"/>
    <w:rsid w:val="3D273BE3"/>
    <w:rsid w:val="3D2BCE6F"/>
    <w:rsid w:val="3D810416"/>
    <w:rsid w:val="3DA11AF7"/>
    <w:rsid w:val="3DBBECDE"/>
    <w:rsid w:val="3DBD7702"/>
    <w:rsid w:val="3DC67CEC"/>
    <w:rsid w:val="3DE90431"/>
    <w:rsid w:val="3E2F38A2"/>
    <w:rsid w:val="3E4451BB"/>
    <w:rsid w:val="3E669082"/>
    <w:rsid w:val="3E6C6606"/>
    <w:rsid w:val="3E8730D0"/>
    <w:rsid w:val="3EA4226B"/>
    <w:rsid w:val="3EB3FB81"/>
    <w:rsid w:val="3EBDE320"/>
    <w:rsid w:val="3ECA4C39"/>
    <w:rsid w:val="3F64D2DE"/>
    <w:rsid w:val="3F7E5BAD"/>
    <w:rsid w:val="3FF9E453"/>
    <w:rsid w:val="401797E2"/>
    <w:rsid w:val="40365E90"/>
    <w:rsid w:val="40E82AB3"/>
    <w:rsid w:val="4111281F"/>
    <w:rsid w:val="41154BB8"/>
    <w:rsid w:val="41A406C8"/>
    <w:rsid w:val="41BDF481"/>
    <w:rsid w:val="41C338CE"/>
    <w:rsid w:val="424FAFDC"/>
    <w:rsid w:val="4254A80A"/>
    <w:rsid w:val="42AC3E91"/>
    <w:rsid w:val="42D2D4B7"/>
    <w:rsid w:val="42DE35A1"/>
    <w:rsid w:val="432CD4DF"/>
    <w:rsid w:val="4367EB53"/>
    <w:rsid w:val="436CE381"/>
    <w:rsid w:val="43CE96E3"/>
    <w:rsid w:val="44033A7A"/>
    <w:rsid w:val="440514C8"/>
    <w:rsid w:val="443922F5"/>
    <w:rsid w:val="443B957D"/>
    <w:rsid w:val="4465780A"/>
    <w:rsid w:val="446B5586"/>
    <w:rsid w:val="448D0C7E"/>
    <w:rsid w:val="44C4DF11"/>
    <w:rsid w:val="44F97675"/>
    <w:rsid w:val="451F12D6"/>
    <w:rsid w:val="45564C14"/>
    <w:rsid w:val="4587CA42"/>
    <w:rsid w:val="45BC2519"/>
    <w:rsid w:val="45C0698B"/>
    <w:rsid w:val="45D9E935"/>
    <w:rsid w:val="4637C723"/>
    <w:rsid w:val="46827325"/>
    <w:rsid w:val="46A59E55"/>
    <w:rsid w:val="46BBE638"/>
    <w:rsid w:val="46D3A1DB"/>
    <w:rsid w:val="470897DC"/>
    <w:rsid w:val="470EA225"/>
    <w:rsid w:val="47A57168"/>
    <w:rsid w:val="47AF4484"/>
    <w:rsid w:val="47BA8713"/>
    <w:rsid w:val="47DC7E0E"/>
    <w:rsid w:val="48262B64"/>
    <w:rsid w:val="48323D53"/>
    <w:rsid w:val="483FA917"/>
    <w:rsid w:val="488BA5CD"/>
    <w:rsid w:val="48E81863"/>
    <w:rsid w:val="497191B4"/>
    <w:rsid w:val="49A85A17"/>
    <w:rsid w:val="49C22C6C"/>
    <w:rsid w:val="4A324A6C"/>
    <w:rsid w:val="4AA156DF"/>
    <w:rsid w:val="4ABD5574"/>
    <w:rsid w:val="4AC95C33"/>
    <w:rsid w:val="4AF91C3C"/>
    <w:rsid w:val="4B277751"/>
    <w:rsid w:val="4B87CF77"/>
    <w:rsid w:val="4BD2FA2F"/>
    <w:rsid w:val="4BE4555F"/>
    <w:rsid w:val="4C1E0A96"/>
    <w:rsid w:val="4C3636D4"/>
    <w:rsid w:val="4C4264AC"/>
    <w:rsid w:val="4C7FA958"/>
    <w:rsid w:val="4C874352"/>
    <w:rsid w:val="4CAD3A63"/>
    <w:rsid w:val="4D3F82F3"/>
    <w:rsid w:val="4D53DCFC"/>
    <w:rsid w:val="4D8C2E91"/>
    <w:rsid w:val="4D92EB43"/>
    <w:rsid w:val="4DE04AD4"/>
    <w:rsid w:val="4E06E335"/>
    <w:rsid w:val="4E4EF9CE"/>
    <w:rsid w:val="4ED005B0"/>
    <w:rsid w:val="4EE9027F"/>
    <w:rsid w:val="4EF642B2"/>
    <w:rsid w:val="4F13451A"/>
    <w:rsid w:val="4F1A2D8A"/>
    <w:rsid w:val="4F5038F2"/>
    <w:rsid w:val="4FAB0BD4"/>
    <w:rsid w:val="4FB30560"/>
    <w:rsid w:val="4FF1AC32"/>
    <w:rsid w:val="4FF5CC00"/>
    <w:rsid w:val="50153F7F"/>
    <w:rsid w:val="50179B9B"/>
    <w:rsid w:val="501E5A31"/>
    <w:rsid w:val="50421CD0"/>
    <w:rsid w:val="5061B8A6"/>
    <w:rsid w:val="507C8374"/>
    <w:rsid w:val="509B722C"/>
    <w:rsid w:val="50AA6BC9"/>
    <w:rsid w:val="50B04370"/>
    <w:rsid w:val="50B07641"/>
    <w:rsid w:val="50B88E19"/>
    <w:rsid w:val="50BA4FA6"/>
    <w:rsid w:val="50D0A8F9"/>
    <w:rsid w:val="512050DF"/>
    <w:rsid w:val="513E83F7"/>
    <w:rsid w:val="5165BF34"/>
    <w:rsid w:val="51BA2A92"/>
    <w:rsid w:val="51C856A8"/>
    <w:rsid w:val="51E4659D"/>
    <w:rsid w:val="51F2B500"/>
    <w:rsid w:val="5258157A"/>
    <w:rsid w:val="525C4B67"/>
    <w:rsid w:val="527BFA4C"/>
    <w:rsid w:val="528F1282"/>
    <w:rsid w:val="5293F3B9"/>
    <w:rsid w:val="52A6A379"/>
    <w:rsid w:val="52AD712D"/>
    <w:rsid w:val="52CF127B"/>
    <w:rsid w:val="52FCC6C8"/>
    <w:rsid w:val="53054780"/>
    <w:rsid w:val="531DC5BD"/>
    <w:rsid w:val="534CA34C"/>
    <w:rsid w:val="535266FD"/>
    <w:rsid w:val="5362BCAC"/>
    <w:rsid w:val="536DF460"/>
    <w:rsid w:val="538F9957"/>
    <w:rsid w:val="53F4326E"/>
    <w:rsid w:val="54212FF0"/>
    <w:rsid w:val="549BABF4"/>
    <w:rsid w:val="54F04282"/>
    <w:rsid w:val="54F79CA1"/>
    <w:rsid w:val="550F8806"/>
    <w:rsid w:val="55179A53"/>
    <w:rsid w:val="55BA1DA1"/>
    <w:rsid w:val="55D0E3A3"/>
    <w:rsid w:val="55FF8199"/>
    <w:rsid w:val="561910D3"/>
    <w:rsid w:val="561F8833"/>
    <w:rsid w:val="5658C487"/>
    <w:rsid w:val="565C9454"/>
    <w:rsid w:val="566A92CD"/>
    <w:rsid w:val="56A0B89E"/>
    <w:rsid w:val="56A3A3BE"/>
    <w:rsid w:val="56E298CB"/>
    <w:rsid w:val="570FB7CF"/>
    <w:rsid w:val="57B55841"/>
    <w:rsid w:val="57C5EB17"/>
    <w:rsid w:val="57EE2A91"/>
    <w:rsid w:val="58075B16"/>
    <w:rsid w:val="586E71DB"/>
    <w:rsid w:val="58ED1982"/>
    <w:rsid w:val="59264629"/>
    <w:rsid w:val="5936BE84"/>
    <w:rsid w:val="5947A113"/>
    <w:rsid w:val="59C76DF9"/>
    <w:rsid w:val="5A05D557"/>
    <w:rsid w:val="5A19A215"/>
    <w:rsid w:val="5AED46A9"/>
    <w:rsid w:val="5AF7E266"/>
    <w:rsid w:val="5B2566AC"/>
    <w:rsid w:val="5BD70A65"/>
    <w:rsid w:val="5BF19C1E"/>
    <w:rsid w:val="5C09F365"/>
    <w:rsid w:val="5C315505"/>
    <w:rsid w:val="5C6BFB7F"/>
    <w:rsid w:val="5C7FB964"/>
    <w:rsid w:val="5C8E2A72"/>
    <w:rsid w:val="5CD73E25"/>
    <w:rsid w:val="5D261FC2"/>
    <w:rsid w:val="5D3A2849"/>
    <w:rsid w:val="5D74682A"/>
    <w:rsid w:val="5DCE8A9D"/>
    <w:rsid w:val="5DEA7B85"/>
    <w:rsid w:val="5E10C7CB"/>
    <w:rsid w:val="5E25CBE0"/>
    <w:rsid w:val="5E984C5C"/>
    <w:rsid w:val="5EC0E836"/>
    <w:rsid w:val="5EE701AB"/>
    <w:rsid w:val="5F4174B5"/>
    <w:rsid w:val="5F62B3A7"/>
    <w:rsid w:val="5FC1626F"/>
    <w:rsid w:val="5FC45269"/>
    <w:rsid w:val="5FC603C1"/>
    <w:rsid w:val="5FD4193C"/>
    <w:rsid w:val="600F08EE"/>
    <w:rsid w:val="605119C5"/>
    <w:rsid w:val="60A194F4"/>
    <w:rsid w:val="60ADAE5C"/>
    <w:rsid w:val="60C9979F"/>
    <w:rsid w:val="60DA3C90"/>
    <w:rsid w:val="60F62728"/>
    <w:rsid w:val="6102DA26"/>
    <w:rsid w:val="6114579A"/>
    <w:rsid w:val="6121E670"/>
    <w:rsid w:val="613C4FBE"/>
    <w:rsid w:val="613C8A8B"/>
    <w:rsid w:val="619DE418"/>
    <w:rsid w:val="61D524E9"/>
    <w:rsid w:val="62D00F57"/>
    <w:rsid w:val="62DC459C"/>
    <w:rsid w:val="62F43B68"/>
    <w:rsid w:val="63583035"/>
    <w:rsid w:val="636DA877"/>
    <w:rsid w:val="63900405"/>
    <w:rsid w:val="63ABF3E0"/>
    <w:rsid w:val="641AF4E8"/>
    <w:rsid w:val="643A4879"/>
    <w:rsid w:val="64633E26"/>
    <w:rsid w:val="649DEB22"/>
    <w:rsid w:val="64B7B87F"/>
    <w:rsid w:val="64E8680D"/>
    <w:rsid w:val="64F8DA34"/>
    <w:rsid w:val="6515484F"/>
    <w:rsid w:val="65C0A35D"/>
    <w:rsid w:val="65EA928B"/>
    <w:rsid w:val="665F8982"/>
    <w:rsid w:val="667C1D6D"/>
    <w:rsid w:val="66953B0B"/>
    <w:rsid w:val="66BA015A"/>
    <w:rsid w:val="67408B8A"/>
    <w:rsid w:val="676B2F8D"/>
    <w:rsid w:val="677E5A15"/>
    <w:rsid w:val="67ACD795"/>
    <w:rsid w:val="67E5D683"/>
    <w:rsid w:val="681C1364"/>
    <w:rsid w:val="682E5509"/>
    <w:rsid w:val="68353689"/>
    <w:rsid w:val="6858BAB4"/>
    <w:rsid w:val="6860619E"/>
    <w:rsid w:val="687C4473"/>
    <w:rsid w:val="687DFBAB"/>
    <w:rsid w:val="68EDFE17"/>
    <w:rsid w:val="69127F92"/>
    <w:rsid w:val="691A5621"/>
    <w:rsid w:val="694F88FB"/>
    <w:rsid w:val="69632C4A"/>
    <w:rsid w:val="6A1E6D92"/>
    <w:rsid w:val="6A5AADE3"/>
    <w:rsid w:val="6AB97CD3"/>
    <w:rsid w:val="6AFAC7D3"/>
    <w:rsid w:val="6B409CF3"/>
    <w:rsid w:val="6B902E22"/>
    <w:rsid w:val="6BC372E9"/>
    <w:rsid w:val="6C41D0D9"/>
    <w:rsid w:val="6C5C8A1B"/>
    <w:rsid w:val="6CAB9DCD"/>
    <w:rsid w:val="6CC1E081"/>
    <w:rsid w:val="6CEC6E59"/>
    <w:rsid w:val="6D64B9AB"/>
    <w:rsid w:val="6D9B6D15"/>
    <w:rsid w:val="6DD7CE1A"/>
    <w:rsid w:val="6DE31768"/>
    <w:rsid w:val="6E2D2E5E"/>
    <w:rsid w:val="6E782FC5"/>
    <w:rsid w:val="6E7B251D"/>
    <w:rsid w:val="6E7DFF39"/>
    <w:rsid w:val="6E8991BC"/>
    <w:rsid w:val="6EBBB657"/>
    <w:rsid w:val="6EF08893"/>
    <w:rsid w:val="6F1F16C9"/>
    <w:rsid w:val="6F32E66E"/>
    <w:rsid w:val="7051D3D8"/>
    <w:rsid w:val="70FD45DD"/>
    <w:rsid w:val="716E4224"/>
    <w:rsid w:val="71A11712"/>
    <w:rsid w:val="71D6667F"/>
    <w:rsid w:val="71D893C5"/>
    <w:rsid w:val="720DD9A8"/>
    <w:rsid w:val="721E399C"/>
    <w:rsid w:val="72F46581"/>
    <w:rsid w:val="72F71826"/>
    <w:rsid w:val="732F14EF"/>
    <w:rsid w:val="733E0E8C"/>
    <w:rsid w:val="7348DE61"/>
    <w:rsid w:val="735430E0"/>
    <w:rsid w:val="737107B0"/>
    <w:rsid w:val="738B3663"/>
    <w:rsid w:val="739DDA36"/>
    <w:rsid w:val="73A5DB28"/>
    <w:rsid w:val="73D0A59C"/>
    <w:rsid w:val="73ED8833"/>
    <w:rsid w:val="73FD5BC9"/>
    <w:rsid w:val="740C65AD"/>
    <w:rsid w:val="742610A6"/>
    <w:rsid w:val="743B61B9"/>
    <w:rsid w:val="7449ADCC"/>
    <w:rsid w:val="7455C8AB"/>
    <w:rsid w:val="746D33E0"/>
    <w:rsid w:val="74CAA620"/>
    <w:rsid w:val="74EDFD0E"/>
    <w:rsid w:val="74F0F266"/>
    <w:rsid w:val="7525D467"/>
    <w:rsid w:val="7526DA86"/>
    <w:rsid w:val="754394D6"/>
    <w:rsid w:val="7558699B"/>
    <w:rsid w:val="756B8173"/>
    <w:rsid w:val="75CE1053"/>
    <w:rsid w:val="75FDAA72"/>
    <w:rsid w:val="760B9C15"/>
    <w:rsid w:val="765AD7AF"/>
    <w:rsid w:val="766FDBC4"/>
    <w:rsid w:val="76A05E1A"/>
    <w:rsid w:val="77332547"/>
    <w:rsid w:val="77FFF65C"/>
    <w:rsid w:val="790C4994"/>
    <w:rsid w:val="79383BC6"/>
    <w:rsid w:val="79459EFE"/>
    <w:rsid w:val="7961EE1F"/>
    <w:rsid w:val="79C4D6F9"/>
    <w:rsid w:val="7A4C1698"/>
    <w:rsid w:val="7AA99DB4"/>
    <w:rsid w:val="7B39D1CA"/>
    <w:rsid w:val="7B404098"/>
    <w:rsid w:val="7BC53809"/>
    <w:rsid w:val="7BD1F785"/>
    <w:rsid w:val="7BEEF12C"/>
    <w:rsid w:val="7C9161DD"/>
    <w:rsid w:val="7C99B71A"/>
    <w:rsid w:val="7CA9E1CF"/>
    <w:rsid w:val="7CC3BF44"/>
    <w:rsid w:val="7D20E6C6"/>
    <w:rsid w:val="7D4DF30A"/>
    <w:rsid w:val="7D87807A"/>
    <w:rsid w:val="7DD82619"/>
    <w:rsid w:val="7DDAC4CA"/>
    <w:rsid w:val="7DE41B12"/>
    <w:rsid w:val="7DF83539"/>
    <w:rsid w:val="7DFD77F1"/>
    <w:rsid w:val="7EB0BBD1"/>
    <w:rsid w:val="7EB58F95"/>
    <w:rsid w:val="7EB6CD5F"/>
    <w:rsid w:val="7EC77497"/>
    <w:rsid w:val="7F570B82"/>
    <w:rsid w:val="7F5946E5"/>
    <w:rsid w:val="7F5B8FC1"/>
    <w:rsid w:val="7F65E2D1"/>
    <w:rsid w:val="7FDAB0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4F100"/>
  <w15:chartTrackingRefBased/>
  <w15:docId w15:val="{6AA66EB6-7203-4236-AEE3-8E55853E5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HAnsi"/>
        <w:sz w:val="22"/>
        <w:szCs w:val="22"/>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61BC"/>
    <w:pPr>
      <w:spacing w:before="120" w:after="120"/>
      <w:jc w:val="left"/>
    </w:pPr>
    <w:rPr>
      <w:sz w:val="24"/>
    </w:rPr>
  </w:style>
  <w:style w:type="paragraph" w:styleId="Heading1">
    <w:name w:val="heading 1"/>
    <w:basedOn w:val="Normal"/>
    <w:next w:val="Normal"/>
    <w:link w:val="Heading1Char"/>
    <w:uiPriority w:val="9"/>
    <w:qFormat/>
    <w:rsid w:val="00C90919"/>
    <w:pPr>
      <w:spacing w:before="300" w:after="40"/>
      <w:outlineLvl w:val="0"/>
    </w:pPr>
    <w:rPr>
      <w:smallCaps/>
      <w:spacing w:val="5"/>
      <w:sz w:val="32"/>
      <w:szCs w:val="32"/>
    </w:rPr>
  </w:style>
  <w:style w:type="paragraph" w:styleId="Heading2">
    <w:name w:val="heading 2"/>
    <w:basedOn w:val="Normal"/>
    <w:next w:val="Normal"/>
    <w:link w:val="Heading2Char"/>
    <w:uiPriority w:val="9"/>
    <w:semiHidden/>
    <w:unhideWhenUsed/>
    <w:qFormat/>
    <w:rsid w:val="00C90919"/>
    <w:pPr>
      <w:spacing w:after="0"/>
      <w:outlineLvl w:val="1"/>
    </w:pPr>
    <w:rPr>
      <w:smallCaps/>
      <w:spacing w:val="5"/>
      <w:sz w:val="28"/>
      <w:szCs w:val="28"/>
    </w:rPr>
  </w:style>
  <w:style w:type="paragraph" w:styleId="Heading3">
    <w:name w:val="heading 3"/>
    <w:basedOn w:val="Normal"/>
    <w:next w:val="Normal"/>
    <w:link w:val="Heading3Char"/>
    <w:uiPriority w:val="9"/>
    <w:semiHidden/>
    <w:unhideWhenUsed/>
    <w:qFormat/>
    <w:rsid w:val="00C90919"/>
    <w:pPr>
      <w:spacing w:after="0"/>
      <w:outlineLvl w:val="2"/>
    </w:pPr>
    <w:rPr>
      <w:smallCaps/>
      <w:spacing w:val="5"/>
      <w:szCs w:val="24"/>
    </w:rPr>
  </w:style>
  <w:style w:type="paragraph" w:styleId="Heading4">
    <w:name w:val="heading 4"/>
    <w:basedOn w:val="Normal"/>
    <w:next w:val="Normal"/>
    <w:link w:val="Heading4Char"/>
    <w:uiPriority w:val="9"/>
    <w:semiHidden/>
    <w:unhideWhenUsed/>
    <w:qFormat/>
    <w:rsid w:val="00C90919"/>
    <w:pPr>
      <w:spacing w:after="0"/>
      <w:outlineLvl w:val="3"/>
    </w:pPr>
    <w:rPr>
      <w:i/>
      <w:iCs/>
      <w:smallCaps/>
      <w:spacing w:val="10"/>
    </w:rPr>
  </w:style>
  <w:style w:type="paragraph" w:styleId="Heading5">
    <w:name w:val="heading 5"/>
    <w:basedOn w:val="Normal"/>
    <w:next w:val="Normal"/>
    <w:link w:val="Heading5Char"/>
    <w:uiPriority w:val="9"/>
    <w:semiHidden/>
    <w:unhideWhenUsed/>
    <w:qFormat/>
    <w:rsid w:val="00C90919"/>
    <w:pPr>
      <w:spacing w:after="0"/>
      <w:outlineLvl w:val="4"/>
    </w:pPr>
    <w:rPr>
      <w:smallCaps/>
      <w:color w:val="B35C00" w:themeColor="accent6" w:themeShade="BF"/>
      <w:spacing w:val="10"/>
    </w:rPr>
  </w:style>
  <w:style w:type="paragraph" w:styleId="Heading6">
    <w:name w:val="heading 6"/>
    <w:basedOn w:val="Normal"/>
    <w:next w:val="Normal"/>
    <w:link w:val="Heading6Char"/>
    <w:uiPriority w:val="9"/>
    <w:semiHidden/>
    <w:unhideWhenUsed/>
    <w:qFormat/>
    <w:rsid w:val="00C90919"/>
    <w:pPr>
      <w:spacing w:after="0"/>
      <w:outlineLvl w:val="5"/>
    </w:pPr>
    <w:rPr>
      <w:smallCaps/>
      <w:color w:val="EF7C00" w:themeColor="accent6"/>
      <w:spacing w:val="5"/>
    </w:rPr>
  </w:style>
  <w:style w:type="paragraph" w:styleId="Heading7">
    <w:name w:val="heading 7"/>
    <w:basedOn w:val="Normal"/>
    <w:next w:val="Normal"/>
    <w:link w:val="Heading7Char"/>
    <w:uiPriority w:val="9"/>
    <w:semiHidden/>
    <w:unhideWhenUsed/>
    <w:qFormat/>
    <w:rsid w:val="00C90919"/>
    <w:pPr>
      <w:spacing w:after="0"/>
      <w:outlineLvl w:val="6"/>
    </w:pPr>
    <w:rPr>
      <w:b/>
      <w:bCs/>
      <w:smallCaps/>
      <w:color w:val="EF7C00" w:themeColor="accent6"/>
      <w:spacing w:val="10"/>
    </w:rPr>
  </w:style>
  <w:style w:type="paragraph" w:styleId="Heading8">
    <w:name w:val="heading 8"/>
    <w:basedOn w:val="Normal"/>
    <w:next w:val="Normal"/>
    <w:link w:val="Heading8Char"/>
    <w:uiPriority w:val="9"/>
    <w:semiHidden/>
    <w:unhideWhenUsed/>
    <w:qFormat/>
    <w:rsid w:val="00C90919"/>
    <w:pPr>
      <w:spacing w:after="0"/>
      <w:outlineLvl w:val="7"/>
    </w:pPr>
    <w:rPr>
      <w:b/>
      <w:bCs/>
      <w:i/>
      <w:iCs/>
      <w:smallCaps/>
      <w:color w:val="B35C00" w:themeColor="accent6" w:themeShade="BF"/>
    </w:rPr>
  </w:style>
  <w:style w:type="paragraph" w:styleId="Heading9">
    <w:name w:val="heading 9"/>
    <w:basedOn w:val="Normal"/>
    <w:next w:val="Normal"/>
    <w:link w:val="Heading9Char"/>
    <w:uiPriority w:val="9"/>
    <w:semiHidden/>
    <w:unhideWhenUsed/>
    <w:qFormat/>
    <w:rsid w:val="00C90919"/>
    <w:pPr>
      <w:spacing w:after="0"/>
      <w:outlineLvl w:val="8"/>
    </w:pPr>
    <w:rPr>
      <w:b/>
      <w:bCs/>
      <w:i/>
      <w:iCs/>
      <w:smallCaps/>
      <w:color w:val="773D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19"/>
    <w:rPr>
      <w:smallCaps/>
      <w:spacing w:val="5"/>
      <w:sz w:val="32"/>
      <w:szCs w:val="32"/>
    </w:rPr>
  </w:style>
  <w:style w:type="character" w:customStyle="1" w:styleId="Heading2Char">
    <w:name w:val="Heading 2 Char"/>
    <w:basedOn w:val="DefaultParagraphFont"/>
    <w:link w:val="Heading2"/>
    <w:uiPriority w:val="9"/>
    <w:semiHidden/>
    <w:rsid w:val="00C90919"/>
    <w:rPr>
      <w:smallCaps/>
      <w:spacing w:val="5"/>
      <w:sz w:val="28"/>
      <w:szCs w:val="28"/>
    </w:rPr>
  </w:style>
  <w:style w:type="character" w:customStyle="1" w:styleId="Heading3Char">
    <w:name w:val="Heading 3 Char"/>
    <w:basedOn w:val="DefaultParagraphFont"/>
    <w:link w:val="Heading3"/>
    <w:uiPriority w:val="9"/>
    <w:semiHidden/>
    <w:rsid w:val="00C90919"/>
    <w:rPr>
      <w:smallCaps/>
      <w:spacing w:val="5"/>
      <w:sz w:val="24"/>
      <w:szCs w:val="24"/>
    </w:rPr>
  </w:style>
  <w:style w:type="character" w:customStyle="1" w:styleId="Heading4Char">
    <w:name w:val="Heading 4 Char"/>
    <w:basedOn w:val="DefaultParagraphFont"/>
    <w:link w:val="Heading4"/>
    <w:uiPriority w:val="9"/>
    <w:semiHidden/>
    <w:rsid w:val="00C90919"/>
    <w:rPr>
      <w:i/>
      <w:iCs/>
      <w:smallCaps/>
      <w:spacing w:val="10"/>
      <w:sz w:val="22"/>
      <w:szCs w:val="22"/>
    </w:rPr>
  </w:style>
  <w:style w:type="character" w:customStyle="1" w:styleId="Heading5Char">
    <w:name w:val="Heading 5 Char"/>
    <w:basedOn w:val="DefaultParagraphFont"/>
    <w:link w:val="Heading5"/>
    <w:uiPriority w:val="9"/>
    <w:semiHidden/>
    <w:rsid w:val="00C90919"/>
    <w:rPr>
      <w:smallCaps/>
      <w:color w:val="B35C00" w:themeColor="accent6" w:themeShade="BF"/>
      <w:spacing w:val="10"/>
      <w:sz w:val="22"/>
      <w:szCs w:val="22"/>
    </w:rPr>
  </w:style>
  <w:style w:type="character" w:customStyle="1" w:styleId="Heading6Char">
    <w:name w:val="Heading 6 Char"/>
    <w:basedOn w:val="DefaultParagraphFont"/>
    <w:link w:val="Heading6"/>
    <w:uiPriority w:val="9"/>
    <w:semiHidden/>
    <w:rsid w:val="00C90919"/>
    <w:rPr>
      <w:smallCaps/>
      <w:color w:val="EF7C00" w:themeColor="accent6"/>
      <w:spacing w:val="5"/>
      <w:sz w:val="22"/>
      <w:szCs w:val="22"/>
    </w:rPr>
  </w:style>
  <w:style w:type="character" w:customStyle="1" w:styleId="Heading7Char">
    <w:name w:val="Heading 7 Char"/>
    <w:basedOn w:val="DefaultParagraphFont"/>
    <w:link w:val="Heading7"/>
    <w:uiPriority w:val="9"/>
    <w:semiHidden/>
    <w:rsid w:val="00C90919"/>
    <w:rPr>
      <w:b/>
      <w:bCs/>
      <w:smallCaps/>
      <w:color w:val="EF7C00" w:themeColor="accent6"/>
      <w:spacing w:val="10"/>
    </w:rPr>
  </w:style>
  <w:style w:type="character" w:customStyle="1" w:styleId="Heading8Char">
    <w:name w:val="Heading 8 Char"/>
    <w:basedOn w:val="DefaultParagraphFont"/>
    <w:link w:val="Heading8"/>
    <w:uiPriority w:val="9"/>
    <w:semiHidden/>
    <w:rsid w:val="00C90919"/>
    <w:rPr>
      <w:b/>
      <w:bCs/>
      <w:i/>
      <w:iCs/>
      <w:smallCaps/>
      <w:color w:val="B35C00" w:themeColor="accent6" w:themeShade="BF"/>
    </w:rPr>
  </w:style>
  <w:style w:type="character" w:customStyle="1" w:styleId="Heading9Char">
    <w:name w:val="Heading 9 Char"/>
    <w:basedOn w:val="DefaultParagraphFont"/>
    <w:link w:val="Heading9"/>
    <w:uiPriority w:val="9"/>
    <w:semiHidden/>
    <w:rsid w:val="00C90919"/>
    <w:rPr>
      <w:b/>
      <w:bCs/>
      <w:i/>
      <w:iCs/>
      <w:smallCaps/>
      <w:color w:val="773D00" w:themeColor="accent6" w:themeShade="80"/>
    </w:rPr>
  </w:style>
  <w:style w:type="paragraph" w:styleId="Caption">
    <w:name w:val="caption"/>
    <w:basedOn w:val="Normal"/>
    <w:next w:val="Normal"/>
    <w:uiPriority w:val="35"/>
    <w:semiHidden/>
    <w:unhideWhenUsed/>
    <w:qFormat/>
    <w:rsid w:val="00C90919"/>
    <w:rPr>
      <w:b/>
      <w:bCs/>
      <w:caps/>
      <w:sz w:val="16"/>
      <w:szCs w:val="16"/>
    </w:rPr>
  </w:style>
  <w:style w:type="paragraph" w:styleId="Title">
    <w:name w:val="Title"/>
    <w:basedOn w:val="Normal"/>
    <w:next w:val="Normal"/>
    <w:link w:val="TitleChar"/>
    <w:uiPriority w:val="10"/>
    <w:qFormat/>
    <w:rsid w:val="00C90919"/>
    <w:pPr>
      <w:pBdr>
        <w:top w:val="single" w:sz="8" w:space="1" w:color="EF7C00" w:themeColor="accent6"/>
      </w:pBdr>
      <w:spacing w:line="240" w:lineRule="auto"/>
      <w:jc w:val="right"/>
    </w:pPr>
    <w:rPr>
      <w:smallCaps/>
      <w:color w:val="00799F" w:themeColor="text1" w:themeTint="D9"/>
      <w:sz w:val="52"/>
      <w:szCs w:val="52"/>
    </w:rPr>
  </w:style>
  <w:style w:type="character" w:customStyle="1" w:styleId="TitleChar">
    <w:name w:val="Title Char"/>
    <w:basedOn w:val="DefaultParagraphFont"/>
    <w:link w:val="Title"/>
    <w:uiPriority w:val="10"/>
    <w:rsid w:val="00C90919"/>
    <w:rPr>
      <w:smallCaps/>
      <w:color w:val="00799F" w:themeColor="text1" w:themeTint="D9"/>
      <w:sz w:val="52"/>
      <w:szCs w:val="52"/>
    </w:rPr>
  </w:style>
  <w:style w:type="paragraph" w:styleId="Subtitle">
    <w:name w:val="Subtitle"/>
    <w:basedOn w:val="Normal"/>
    <w:next w:val="Normal"/>
    <w:link w:val="SubtitleChar"/>
    <w:uiPriority w:val="11"/>
    <w:rsid w:val="00896E0A"/>
    <w:pPr>
      <w:spacing w:after="720" w:line="240" w:lineRule="auto"/>
    </w:pPr>
    <w:rPr>
      <w:rFonts w:asciiTheme="majorHAnsi" w:eastAsiaTheme="majorEastAsia" w:hAnsiTheme="majorHAnsi" w:cstheme="majorBidi"/>
      <w:b/>
      <w:color w:val="530F93" w:themeColor="text2"/>
    </w:rPr>
  </w:style>
  <w:style w:type="character" w:customStyle="1" w:styleId="SubtitleChar">
    <w:name w:val="Subtitle Char"/>
    <w:basedOn w:val="DefaultParagraphFont"/>
    <w:link w:val="Subtitle"/>
    <w:uiPriority w:val="11"/>
    <w:rsid w:val="00896E0A"/>
    <w:rPr>
      <w:rFonts w:asciiTheme="majorHAnsi" w:eastAsiaTheme="majorEastAsia" w:hAnsiTheme="majorHAnsi" w:cstheme="majorBidi"/>
      <w:b/>
      <w:color w:val="530F93" w:themeColor="text2"/>
      <w:sz w:val="24"/>
    </w:rPr>
  </w:style>
  <w:style w:type="character" w:styleId="Strong">
    <w:name w:val="Strong"/>
    <w:uiPriority w:val="22"/>
    <w:qFormat/>
    <w:rsid w:val="00C90919"/>
    <w:rPr>
      <w:b/>
      <w:bCs/>
      <w:color w:val="EF7C00" w:themeColor="accent6"/>
    </w:rPr>
  </w:style>
  <w:style w:type="character" w:styleId="Emphasis">
    <w:name w:val="Emphasis"/>
    <w:uiPriority w:val="20"/>
    <w:qFormat/>
    <w:rsid w:val="00C90919"/>
    <w:rPr>
      <w:b/>
      <w:bCs/>
      <w:i/>
      <w:iCs/>
      <w:spacing w:val="10"/>
    </w:rPr>
  </w:style>
  <w:style w:type="paragraph" w:styleId="NoSpacing">
    <w:name w:val="No Spacing"/>
    <w:link w:val="NoSpacingChar"/>
    <w:uiPriority w:val="1"/>
    <w:qFormat/>
    <w:rsid w:val="00C90919"/>
    <w:pPr>
      <w:spacing w:after="0" w:line="240" w:lineRule="auto"/>
    </w:pPr>
  </w:style>
  <w:style w:type="paragraph" w:styleId="Quote">
    <w:name w:val="Quote"/>
    <w:basedOn w:val="Normal"/>
    <w:next w:val="Normal"/>
    <w:link w:val="QuoteChar"/>
    <w:uiPriority w:val="29"/>
    <w:qFormat/>
    <w:rsid w:val="00C90919"/>
    <w:rPr>
      <w:i/>
      <w:iCs/>
    </w:rPr>
  </w:style>
  <w:style w:type="character" w:customStyle="1" w:styleId="QuoteChar">
    <w:name w:val="Quote Char"/>
    <w:basedOn w:val="DefaultParagraphFont"/>
    <w:link w:val="Quote"/>
    <w:uiPriority w:val="29"/>
    <w:rsid w:val="00C90919"/>
    <w:rPr>
      <w:i/>
      <w:iCs/>
    </w:rPr>
  </w:style>
  <w:style w:type="paragraph" w:styleId="IntenseQuote">
    <w:name w:val="Intense Quote"/>
    <w:basedOn w:val="Normal"/>
    <w:next w:val="Normal"/>
    <w:link w:val="IntenseQuoteChar"/>
    <w:uiPriority w:val="30"/>
    <w:qFormat/>
    <w:rsid w:val="00C90919"/>
    <w:pPr>
      <w:pBdr>
        <w:top w:val="single" w:sz="8" w:space="1" w:color="EF7C0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C90919"/>
    <w:rPr>
      <w:b/>
      <w:bCs/>
      <w:i/>
      <w:iCs/>
    </w:rPr>
  </w:style>
  <w:style w:type="character" w:styleId="SubtleEmphasis">
    <w:name w:val="Subtle Emphasis"/>
    <w:uiPriority w:val="19"/>
    <w:qFormat/>
    <w:rsid w:val="00C90919"/>
    <w:rPr>
      <w:i/>
      <w:iCs/>
    </w:rPr>
  </w:style>
  <w:style w:type="character" w:styleId="IntenseEmphasis">
    <w:name w:val="Intense Emphasis"/>
    <w:uiPriority w:val="21"/>
    <w:qFormat/>
    <w:rsid w:val="00896E0A"/>
    <w:rPr>
      <w:rFonts w:asciiTheme="majorHAnsi" w:hAnsiTheme="majorHAnsi"/>
      <w:b/>
      <w:bCs/>
      <w:i w:val="0"/>
      <w:iCs/>
      <w:color w:val="530F93" w:themeColor="text2"/>
      <w:spacing w:val="10"/>
      <w:sz w:val="24"/>
    </w:rPr>
  </w:style>
  <w:style w:type="character" w:styleId="SubtleReference">
    <w:name w:val="Subtle Reference"/>
    <w:uiPriority w:val="31"/>
    <w:qFormat/>
    <w:rsid w:val="00C90919"/>
    <w:rPr>
      <w:b/>
      <w:bCs/>
    </w:rPr>
  </w:style>
  <w:style w:type="character" w:styleId="IntenseReference">
    <w:name w:val="Intense Reference"/>
    <w:uiPriority w:val="32"/>
    <w:qFormat/>
    <w:rsid w:val="00C90919"/>
    <w:rPr>
      <w:b/>
      <w:bCs/>
      <w:smallCaps/>
      <w:spacing w:val="5"/>
      <w:sz w:val="22"/>
      <w:szCs w:val="22"/>
      <w:u w:val="single"/>
    </w:rPr>
  </w:style>
  <w:style w:type="character" w:styleId="BookTitle">
    <w:name w:val="Book Title"/>
    <w:uiPriority w:val="33"/>
    <w:qFormat/>
    <w:rsid w:val="00C909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90919"/>
    <w:pPr>
      <w:outlineLvl w:val="9"/>
    </w:pPr>
  </w:style>
  <w:style w:type="paragraph" w:styleId="Header">
    <w:name w:val="header"/>
    <w:basedOn w:val="Normal"/>
    <w:link w:val="HeaderChar"/>
    <w:uiPriority w:val="99"/>
    <w:unhideWhenUsed/>
    <w:rsid w:val="004032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260"/>
  </w:style>
  <w:style w:type="paragraph" w:styleId="Footer">
    <w:name w:val="footer"/>
    <w:basedOn w:val="Normal"/>
    <w:link w:val="FooterChar"/>
    <w:uiPriority w:val="99"/>
    <w:unhideWhenUsed/>
    <w:rsid w:val="00403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60"/>
  </w:style>
  <w:style w:type="character" w:customStyle="1" w:styleId="NoSpacingChar">
    <w:name w:val="No Spacing Char"/>
    <w:basedOn w:val="DefaultParagraphFont"/>
    <w:link w:val="NoSpacing"/>
    <w:uiPriority w:val="1"/>
    <w:rsid w:val="00403260"/>
  </w:style>
  <w:style w:type="table" w:styleId="TableGrid">
    <w:name w:val="Table Grid"/>
    <w:basedOn w:val="TableNormal"/>
    <w:uiPriority w:val="39"/>
    <w:rsid w:val="00CF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F72B5"/>
    <w:pPr>
      <w:spacing w:after="0" w:line="240" w:lineRule="auto"/>
      <w:jc w:val="left"/>
    </w:pPr>
    <w:tblPr>
      <w:tblBorders>
        <w:top w:val="single" w:sz="8" w:space="0" w:color="007559" w:themeColor="accent1"/>
        <w:left w:val="single" w:sz="8" w:space="0" w:color="007559" w:themeColor="accent1"/>
        <w:bottom w:val="single" w:sz="8" w:space="0" w:color="007559" w:themeColor="accent1"/>
        <w:right w:val="single" w:sz="8" w:space="0" w:color="007559" w:themeColor="accent1"/>
        <w:insideH w:val="single" w:sz="8" w:space="0" w:color="007559" w:themeColor="accent1"/>
        <w:insideV w:val="single" w:sz="8" w:space="0" w:color="007559" w:themeColor="accent1"/>
      </w:tblBorders>
    </w:tblPr>
  </w:style>
  <w:style w:type="paragraph" w:customStyle="1" w:styleId="DfESOutNumbered">
    <w:name w:val="DfESOutNumbered"/>
    <w:basedOn w:val="Normal"/>
    <w:rsid w:val="00B05BD3"/>
    <w:pPr>
      <w:widowControl w:val="0"/>
      <w:numPr>
        <w:numId w:val="1"/>
      </w:numPr>
      <w:overflowPunct w:val="0"/>
      <w:autoSpaceDE w:val="0"/>
      <w:autoSpaceDN w:val="0"/>
      <w:adjustRightInd w:val="0"/>
      <w:spacing w:after="240" w:line="240" w:lineRule="auto"/>
      <w:textAlignment w:val="baseline"/>
    </w:pPr>
    <w:rPr>
      <w:rFonts w:ascii="Arial" w:eastAsia="Times New Roman" w:hAnsi="Arial" w:cs="Arial"/>
      <w:szCs w:val="20"/>
    </w:rPr>
  </w:style>
  <w:style w:type="paragraph" w:styleId="ListParagraph">
    <w:name w:val="List Paragraph"/>
    <w:basedOn w:val="Normal"/>
    <w:uiPriority w:val="34"/>
    <w:qFormat/>
    <w:rsid w:val="00DF7A81"/>
    <w:pPr>
      <w:ind w:left="720"/>
      <w:contextualSpacing/>
    </w:pPr>
  </w:style>
  <w:style w:type="character" w:styleId="CommentReference">
    <w:name w:val="annotation reference"/>
    <w:basedOn w:val="DefaultParagraphFont"/>
    <w:uiPriority w:val="99"/>
    <w:unhideWhenUsed/>
    <w:rsid w:val="005F49AD"/>
    <w:rPr>
      <w:sz w:val="16"/>
      <w:szCs w:val="16"/>
    </w:rPr>
  </w:style>
  <w:style w:type="paragraph" w:styleId="CommentText">
    <w:name w:val="annotation text"/>
    <w:basedOn w:val="Normal"/>
    <w:link w:val="CommentTextChar"/>
    <w:uiPriority w:val="99"/>
    <w:unhideWhenUsed/>
    <w:rsid w:val="005F49AD"/>
    <w:pPr>
      <w:spacing w:line="240" w:lineRule="auto"/>
    </w:pPr>
    <w:rPr>
      <w:sz w:val="20"/>
      <w:szCs w:val="20"/>
    </w:rPr>
  </w:style>
  <w:style w:type="character" w:customStyle="1" w:styleId="CommentTextChar">
    <w:name w:val="Comment Text Char"/>
    <w:basedOn w:val="DefaultParagraphFont"/>
    <w:link w:val="CommentText"/>
    <w:uiPriority w:val="99"/>
    <w:rsid w:val="005F49AD"/>
    <w:rPr>
      <w:sz w:val="20"/>
      <w:szCs w:val="20"/>
    </w:rPr>
  </w:style>
  <w:style w:type="paragraph" w:styleId="CommentSubject">
    <w:name w:val="annotation subject"/>
    <w:basedOn w:val="CommentText"/>
    <w:next w:val="CommentText"/>
    <w:link w:val="CommentSubjectChar"/>
    <w:uiPriority w:val="99"/>
    <w:semiHidden/>
    <w:unhideWhenUsed/>
    <w:rsid w:val="005F49AD"/>
    <w:rPr>
      <w:b/>
      <w:bCs/>
    </w:rPr>
  </w:style>
  <w:style w:type="character" w:customStyle="1" w:styleId="CommentSubjectChar">
    <w:name w:val="Comment Subject Char"/>
    <w:basedOn w:val="CommentTextChar"/>
    <w:link w:val="CommentSubject"/>
    <w:uiPriority w:val="99"/>
    <w:semiHidden/>
    <w:rsid w:val="005F49AD"/>
    <w:rPr>
      <w:b/>
      <w:bCs/>
      <w:sz w:val="20"/>
      <w:szCs w:val="20"/>
    </w:rPr>
  </w:style>
  <w:style w:type="character" w:styleId="Mention">
    <w:name w:val="Mention"/>
    <w:basedOn w:val="DefaultParagraphFont"/>
    <w:uiPriority w:val="99"/>
    <w:unhideWhenUsed/>
    <w:rsid w:val="001E2AD2"/>
    <w:rPr>
      <w:color w:val="2B579A"/>
      <w:shd w:val="clear" w:color="auto" w:fill="E1DFDD"/>
    </w:rPr>
  </w:style>
  <w:style w:type="paragraph" w:styleId="Revision">
    <w:name w:val="Revision"/>
    <w:hidden/>
    <w:uiPriority w:val="99"/>
    <w:semiHidden/>
    <w:rsid w:val="00A328A1"/>
    <w:pPr>
      <w:spacing w:after="0" w:line="240" w:lineRule="auto"/>
      <w:jc w:val="left"/>
    </w:pPr>
  </w:style>
  <w:style w:type="table" w:styleId="ListTable3">
    <w:name w:val="List Table 3"/>
    <w:basedOn w:val="TableNormal"/>
    <w:uiPriority w:val="48"/>
    <w:rsid w:val="006C1C17"/>
    <w:pPr>
      <w:spacing w:before="120" w:after="120"/>
    </w:pPr>
    <w:tblPr>
      <w:tblStyleRowBandSize w:val="1"/>
      <w:tblStyleColBandSize w:val="1"/>
      <w:tblBorders>
        <w:top w:val="single" w:sz="8" w:space="0" w:color="004B62" w:themeColor="text1"/>
        <w:left w:val="single" w:sz="8" w:space="0" w:color="004B62" w:themeColor="text1"/>
        <w:bottom w:val="single" w:sz="8" w:space="0" w:color="004B62" w:themeColor="text1"/>
        <w:right w:val="single" w:sz="8" w:space="0" w:color="004B62" w:themeColor="text1"/>
        <w:insideH w:val="single" w:sz="8" w:space="0" w:color="004B62" w:themeColor="text1"/>
        <w:insideV w:val="single" w:sz="8" w:space="0" w:color="004B62" w:themeColor="text1"/>
      </w:tblBorders>
    </w:tblPr>
    <w:tblStylePr w:type="firstRow">
      <w:rPr>
        <w:b/>
        <w:bCs/>
        <w:color w:val="FFFFFF" w:themeColor="background1"/>
      </w:rPr>
      <w:tblPr/>
      <w:tcPr>
        <w:shd w:val="clear" w:color="auto" w:fill="004B62" w:themeFill="text1"/>
      </w:tcPr>
    </w:tblStylePr>
    <w:tblStylePr w:type="lastRow">
      <w:rPr>
        <w:b/>
        <w:bCs/>
      </w:rPr>
      <w:tblPr/>
      <w:tcPr>
        <w:tcBorders>
          <w:top w:val="double" w:sz="4" w:space="0" w:color="004B6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B62" w:themeColor="text1"/>
          <w:right w:val="single" w:sz="4" w:space="0" w:color="004B62" w:themeColor="text1"/>
        </w:tcBorders>
      </w:tcPr>
    </w:tblStylePr>
    <w:tblStylePr w:type="band1Horz">
      <w:tblPr/>
      <w:tcPr>
        <w:tcBorders>
          <w:top w:val="single" w:sz="4" w:space="0" w:color="004B62" w:themeColor="text1"/>
          <w:bottom w:val="single" w:sz="4" w:space="0" w:color="004B6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B62" w:themeColor="text1"/>
          <w:left w:val="nil"/>
        </w:tcBorders>
      </w:tcPr>
    </w:tblStylePr>
    <w:tblStylePr w:type="swCell">
      <w:tblPr/>
      <w:tcPr>
        <w:tcBorders>
          <w:top w:val="double" w:sz="4" w:space="0" w:color="004B62" w:themeColor="text1"/>
          <w:right w:val="nil"/>
        </w:tcBorders>
      </w:tcPr>
    </w:tblStylePr>
  </w:style>
  <w:style w:type="table" w:styleId="ListTable3-Accent1">
    <w:name w:val="List Table 3 Accent 1"/>
    <w:basedOn w:val="TableNormal"/>
    <w:uiPriority w:val="48"/>
    <w:rsid w:val="00B57FD5"/>
    <w:pPr>
      <w:spacing w:before="120" w:after="120"/>
    </w:pPr>
    <w:tblPr>
      <w:tblStyleRowBandSize w:val="1"/>
      <w:tblStyleColBandSize w:val="1"/>
      <w:tblBorders>
        <w:top w:val="single" w:sz="4" w:space="0" w:color="007559" w:themeColor="accent1"/>
        <w:left w:val="single" w:sz="4" w:space="0" w:color="007559" w:themeColor="accent1"/>
        <w:bottom w:val="single" w:sz="4" w:space="0" w:color="007559" w:themeColor="accent1"/>
        <w:right w:val="single" w:sz="4" w:space="0" w:color="007559" w:themeColor="accent1"/>
        <w:insideH w:val="single" w:sz="4" w:space="0" w:color="007559" w:themeColor="accent1"/>
        <w:insideV w:val="single" w:sz="4" w:space="0" w:color="007559" w:themeColor="accent1"/>
      </w:tblBorders>
    </w:tblPr>
    <w:tblStylePr w:type="firstRow">
      <w:rPr>
        <w:b/>
        <w:bCs/>
        <w:color w:val="FFFFFF" w:themeColor="background1"/>
      </w:rPr>
      <w:tblPr/>
      <w:tcPr>
        <w:shd w:val="clear" w:color="auto" w:fill="007559" w:themeFill="accent1"/>
      </w:tcPr>
    </w:tblStylePr>
    <w:tblStylePr w:type="lastRow">
      <w:rPr>
        <w:b/>
        <w:bCs/>
      </w:rPr>
      <w:tblPr/>
      <w:tcPr>
        <w:tcBorders>
          <w:top w:val="double" w:sz="4" w:space="0" w:color="0075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59" w:themeColor="accent1"/>
          <w:right w:val="single" w:sz="4" w:space="0" w:color="007559" w:themeColor="accent1"/>
        </w:tcBorders>
      </w:tcPr>
    </w:tblStylePr>
    <w:tblStylePr w:type="band1Horz">
      <w:tblPr/>
      <w:tcPr>
        <w:tcBorders>
          <w:top w:val="single" w:sz="4" w:space="0" w:color="007559" w:themeColor="accent1"/>
          <w:bottom w:val="single" w:sz="4" w:space="0" w:color="0075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59" w:themeColor="accent1"/>
          <w:left w:val="nil"/>
        </w:tcBorders>
      </w:tcPr>
    </w:tblStylePr>
    <w:tblStylePr w:type="swCell">
      <w:tblPr/>
      <w:tcPr>
        <w:tcBorders>
          <w:top w:val="double" w:sz="4" w:space="0" w:color="007559" w:themeColor="accent1"/>
          <w:right w:val="nil"/>
        </w:tcBorders>
      </w:tcPr>
    </w:tblStylePr>
  </w:style>
  <w:style w:type="table" w:styleId="ListTable3-Accent2">
    <w:name w:val="List Table 3 Accent 2"/>
    <w:basedOn w:val="TableNormal"/>
    <w:uiPriority w:val="48"/>
    <w:rsid w:val="006C1C17"/>
    <w:pPr>
      <w:spacing w:before="120" w:after="120"/>
    </w:pPr>
    <w:tblPr>
      <w:tblStyleRowBandSize w:val="1"/>
      <w:tblStyleColBandSize w:val="1"/>
      <w:tblBorders>
        <w:top w:val="single" w:sz="4" w:space="0" w:color="008BD6" w:themeColor="accent2"/>
        <w:left w:val="single" w:sz="4" w:space="0" w:color="008BD6" w:themeColor="accent2"/>
        <w:bottom w:val="single" w:sz="4" w:space="0" w:color="008BD6" w:themeColor="accent2"/>
        <w:right w:val="single" w:sz="4" w:space="0" w:color="008BD6" w:themeColor="accent2"/>
        <w:insideH w:val="single" w:sz="4" w:space="0" w:color="008BD6" w:themeColor="accent2"/>
        <w:insideV w:val="single" w:sz="4" w:space="0" w:color="008BD6" w:themeColor="accent2"/>
      </w:tblBorders>
    </w:tblPr>
    <w:tblStylePr w:type="firstRow">
      <w:rPr>
        <w:b/>
        <w:bCs/>
        <w:color w:val="FFFFFF" w:themeColor="background1"/>
      </w:rPr>
      <w:tblPr/>
      <w:tcPr>
        <w:shd w:val="clear" w:color="auto" w:fill="008BD6" w:themeFill="accent2"/>
      </w:tcPr>
    </w:tblStylePr>
    <w:tblStylePr w:type="lastRow">
      <w:rPr>
        <w:b/>
        <w:bCs/>
      </w:rPr>
      <w:tblPr/>
      <w:tcPr>
        <w:tcBorders>
          <w:top w:val="double" w:sz="4" w:space="0" w:color="008BD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BD6" w:themeColor="accent2"/>
          <w:right w:val="single" w:sz="4" w:space="0" w:color="008BD6" w:themeColor="accent2"/>
        </w:tcBorders>
      </w:tcPr>
    </w:tblStylePr>
    <w:tblStylePr w:type="band1Horz">
      <w:tblPr/>
      <w:tcPr>
        <w:tcBorders>
          <w:top w:val="single" w:sz="4" w:space="0" w:color="008BD6" w:themeColor="accent2"/>
          <w:bottom w:val="single" w:sz="4" w:space="0" w:color="008BD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BD6" w:themeColor="accent2"/>
          <w:left w:val="nil"/>
        </w:tcBorders>
      </w:tcPr>
    </w:tblStylePr>
    <w:tblStylePr w:type="swCell">
      <w:tblPr/>
      <w:tcPr>
        <w:tcBorders>
          <w:top w:val="double" w:sz="4" w:space="0" w:color="008BD6" w:themeColor="accent2"/>
          <w:right w:val="nil"/>
        </w:tcBorders>
      </w:tcPr>
    </w:tblStylePr>
  </w:style>
  <w:style w:type="paragraph" w:customStyle="1" w:styleId="Heading">
    <w:name w:val="Heading"/>
    <w:basedOn w:val="Normal"/>
    <w:next w:val="Normal"/>
    <w:link w:val="HeadingChar"/>
    <w:qFormat/>
    <w:rsid w:val="000D5ECA"/>
    <w:rPr>
      <w:rFonts w:ascii="Tahoma" w:hAnsi="Tahoma" w:cs="Tahoma"/>
      <w:b/>
      <w:bCs/>
      <w:color w:val="004B62" w:themeColor="text1"/>
      <w:sz w:val="28"/>
      <w:szCs w:val="28"/>
    </w:rPr>
  </w:style>
  <w:style w:type="paragraph" w:customStyle="1" w:styleId="Subheading">
    <w:name w:val="Subheading"/>
    <w:basedOn w:val="Normal"/>
    <w:link w:val="SubheadingChar"/>
    <w:qFormat/>
    <w:rsid w:val="003561BC"/>
    <w:pPr>
      <w:spacing w:before="240"/>
    </w:pPr>
    <w:rPr>
      <w:rFonts w:ascii="Tahoma" w:hAnsi="Tahoma" w:cs="Tahoma"/>
      <w:b/>
      <w:bCs/>
      <w:color w:val="007559" w:themeColor="accent1"/>
      <w:szCs w:val="24"/>
    </w:rPr>
  </w:style>
  <w:style w:type="character" w:customStyle="1" w:styleId="HeadingChar">
    <w:name w:val="Heading Char"/>
    <w:basedOn w:val="DefaultParagraphFont"/>
    <w:link w:val="Heading"/>
    <w:rsid w:val="000D5ECA"/>
    <w:rPr>
      <w:rFonts w:ascii="Tahoma" w:hAnsi="Tahoma" w:cs="Tahoma"/>
      <w:b/>
      <w:bCs/>
      <w:color w:val="004B62" w:themeColor="text1"/>
      <w:sz w:val="28"/>
      <w:szCs w:val="28"/>
    </w:rPr>
  </w:style>
  <w:style w:type="paragraph" w:customStyle="1" w:styleId="Subheading5">
    <w:name w:val="Subheading 5"/>
    <w:basedOn w:val="Subheading"/>
    <w:link w:val="Subheading5Char"/>
    <w:autoRedefine/>
    <w:qFormat/>
    <w:rsid w:val="003561BC"/>
    <w:rPr>
      <w:color w:val="530F93" w:themeColor="text2"/>
      <w:lang w:val="en-US"/>
    </w:rPr>
  </w:style>
  <w:style w:type="character" w:customStyle="1" w:styleId="SubheadingChar">
    <w:name w:val="Subheading Char"/>
    <w:basedOn w:val="DefaultParagraphFont"/>
    <w:link w:val="Subheading"/>
    <w:rsid w:val="003561BC"/>
    <w:rPr>
      <w:rFonts w:ascii="Tahoma" w:hAnsi="Tahoma" w:cs="Tahoma"/>
      <w:b/>
      <w:bCs/>
      <w:color w:val="007559" w:themeColor="accent1"/>
      <w:sz w:val="24"/>
      <w:szCs w:val="24"/>
    </w:rPr>
  </w:style>
  <w:style w:type="character" w:customStyle="1" w:styleId="Subheading5Char">
    <w:name w:val="Subheading 5 Char"/>
    <w:basedOn w:val="SubheadingChar"/>
    <w:link w:val="Subheading5"/>
    <w:rsid w:val="003561BC"/>
    <w:rPr>
      <w:rFonts w:ascii="Tahoma" w:hAnsi="Tahoma" w:cs="Tahoma"/>
      <w:b/>
      <w:bCs/>
      <w:color w:val="530F93" w:themeColor="text2"/>
      <w:sz w:val="24"/>
      <w:szCs w:val="24"/>
      <w:lang w:val="en-US"/>
    </w:rPr>
  </w:style>
  <w:style w:type="paragraph" w:customStyle="1" w:styleId="Subheading1">
    <w:name w:val="Subheading 1"/>
    <w:basedOn w:val="Normal"/>
    <w:rsid w:val="00B628A1"/>
    <w:pPr>
      <w:suppressAutoHyphens/>
      <w:autoSpaceDN w:val="0"/>
      <w:spacing w:after="0" w:line="240" w:lineRule="auto"/>
    </w:pPr>
    <w:rPr>
      <w:rFonts w:ascii="Tahoma" w:eastAsia="Calibri" w:hAnsi="Tahoma" w:cs="Times New Roman"/>
      <w:b/>
      <w:color w:val="FFFFFF"/>
      <w:spacing w:val="4"/>
      <w:kern w:val="3"/>
      <w:sz w:val="32"/>
      <w:szCs w:val="24"/>
    </w:rPr>
  </w:style>
  <w:style w:type="character" w:styleId="Hyperlink">
    <w:name w:val="Hyperlink"/>
    <w:basedOn w:val="DefaultParagraphFont"/>
    <w:rsid w:val="00B628A1"/>
    <w:rPr>
      <w:color w:val="0563C1"/>
      <w:u w:val="single"/>
    </w:rPr>
  </w:style>
  <w:style w:type="character" w:styleId="UnresolvedMention">
    <w:name w:val="Unresolved Mention"/>
    <w:basedOn w:val="DefaultParagraphFont"/>
    <w:uiPriority w:val="99"/>
    <w:semiHidden/>
    <w:unhideWhenUsed/>
    <w:rsid w:val="00896E0A"/>
    <w:rPr>
      <w:color w:val="605E5C"/>
      <w:shd w:val="clear" w:color="auto" w:fill="E1DFDD"/>
    </w:rPr>
  </w:style>
  <w:style w:type="character" w:styleId="FollowedHyperlink">
    <w:name w:val="FollowedHyperlink"/>
    <w:basedOn w:val="DefaultParagraphFont"/>
    <w:uiPriority w:val="99"/>
    <w:semiHidden/>
    <w:unhideWhenUsed/>
    <w:rsid w:val="00896E0A"/>
    <w:rPr>
      <w:color w:val="E0DFE6" w:themeColor="followedHyperlink"/>
      <w:u w:val="single"/>
    </w:rPr>
  </w:style>
  <w:style w:type="paragraph" w:customStyle="1" w:styleId="Subheading4">
    <w:name w:val="Subheading 4"/>
    <w:basedOn w:val="Normal"/>
    <w:next w:val="Normal"/>
    <w:rsid w:val="00896E0A"/>
    <w:pPr>
      <w:suppressAutoHyphens/>
      <w:autoSpaceDN w:val="0"/>
      <w:spacing w:after="0" w:line="360" w:lineRule="auto"/>
    </w:pPr>
    <w:rPr>
      <w:rFonts w:ascii="Tahoma" w:eastAsia="Calibri" w:hAnsi="Tahoma" w:cs="Times New Roman"/>
      <w:b/>
      <w:color w:val="7030A0"/>
      <w:spacing w:val="4"/>
      <w:kern w:val="3"/>
      <w:sz w:val="28"/>
    </w:rPr>
  </w:style>
  <w:style w:type="table" w:customStyle="1" w:styleId="TableGrid1">
    <w:name w:val="Table Grid1"/>
    <w:basedOn w:val="TableNormal"/>
    <w:next w:val="TableGrid"/>
    <w:uiPriority w:val="39"/>
    <w:rsid w:val="00D82E1B"/>
    <w:pPr>
      <w:autoSpaceDN w:val="0"/>
      <w:spacing w:before="120" w:after="120"/>
      <w:jc w:val="left"/>
    </w:pPr>
    <w:rPr>
      <w:rFonts w:ascii="Tahoma" w:eastAsia="Calibri" w:hAnsi="Tahoma" w:cs="Times New Roman"/>
      <w:spacing w:val="4"/>
      <w:kern w:val="3"/>
      <w:sz w:val="24"/>
    </w:rPr>
    <w:tblPr>
      <w:tblBorders>
        <w:top w:val="single" w:sz="12" w:space="0" w:color="007559" w:themeColor="accent1"/>
        <w:left w:val="single" w:sz="12" w:space="0" w:color="007559" w:themeColor="accent1"/>
        <w:bottom w:val="single" w:sz="12" w:space="0" w:color="007559" w:themeColor="accent1"/>
        <w:right w:val="single" w:sz="12" w:space="0" w:color="007559" w:themeColor="accent1"/>
        <w:insideH w:val="single" w:sz="12" w:space="0" w:color="007559" w:themeColor="accent1"/>
        <w:insideV w:val="single" w:sz="12" w:space="0" w:color="007559" w:themeColor="accent1"/>
      </w:tblBorders>
    </w:tblPr>
    <w:tcPr>
      <w:shd w:val="clear" w:color="auto" w:fill="F3FFFC"/>
      <w:vAlign w:val="center"/>
    </w:tcPr>
  </w:style>
  <w:style w:type="table" w:customStyle="1" w:styleId="Style2">
    <w:name w:val="Style2"/>
    <w:basedOn w:val="TableNormal"/>
    <w:uiPriority w:val="99"/>
    <w:rsid w:val="00F4189F"/>
    <w:pPr>
      <w:spacing w:before="120" w:after="120"/>
      <w:jc w:val="left"/>
    </w:pPr>
    <w:rPr>
      <w:sz w:val="24"/>
    </w:rPr>
    <w:tblPr>
      <w:tblBorders>
        <w:top w:val="single" w:sz="12" w:space="0" w:color="008BD6" w:themeColor="accent2"/>
        <w:left w:val="single" w:sz="12" w:space="0" w:color="008BD6" w:themeColor="accent2"/>
        <w:bottom w:val="single" w:sz="12" w:space="0" w:color="008BD6" w:themeColor="accent2"/>
        <w:right w:val="single" w:sz="12" w:space="0" w:color="008BD6" w:themeColor="accent2"/>
        <w:insideH w:val="single" w:sz="12" w:space="0" w:color="008BD6" w:themeColor="accent2"/>
        <w:insideV w:val="single" w:sz="12" w:space="0" w:color="008BD6" w:themeColor="accent2"/>
      </w:tblBorders>
    </w:tblPr>
    <w:tcPr>
      <w:shd w:val="clear" w:color="auto" w:fill="E5F6FF"/>
      <w:vAlign w:val="center"/>
    </w:tcPr>
  </w:style>
  <w:style w:type="table" w:customStyle="1" w:styleId="Style3">
    <w:name w:val="Style3"/>
    <w:basedOn w:val="TableNormal"/>
    <w:uiPriority w:val="99"/>
    <w:rsid w:val="00F4189F"/>
    <w:pPr>
      <w:spacing w:before="120" w:after="120"/>
      <w:jc w:val="left"/>
    </w:pPr>
    <w:tblPr>
      <w:tblBorders>
        <w:top w:val="single" w:sz="12" w:space="0" w:color="530F93" w:themeColor="text2"/>
        <w:left w:val="single" w:sz="12" w:space="0" w:color="530F93" w:themeColor="text2"/>
        <w:bottom w:val="single" w:sz="12" w:space="0" w:color="530F93" w:themeColor="text2"/>
        <w:right w:val="single" w:sz="12" w:space="0" w:color="530F93" w:themeColor="text2"/>
        <w:insideH w:val="single" w:sz="12" w:space="0" w:color="530F93" w:themeColor="text2"/>
        <w:insideV w:val="single" w:sz="12" w:space="0" w:color="530F93" w:themeColor="text2"/>
      </w:tblBorders>
    </w:tblPr>
    <w:tcPr>
      <w:shd w:val="clear" w:color="auto" w:fill="F5EDFD"/>
      <w:vAlign w:val="center"/>
    </w:tcPr>
  </w:style>
  <w:style w:type="table" w:customStyle="1" w:styleId="Style21">
    <w:name w:val="Style21"/>
    <w:basedOn w:val="TableNormal"/>
    <w:uiPriority w:val="99"/>
    <w:rsid w:val="005C1D2E"/>
    <w:pPr>
      <w:spacing w:before="120" w:after="120"/>
      <w:jc w:val="left"/>
    </w:pPr>
    <w:tblPr>
      <w:tblBorders>
        <w:top w:val="single" w:sz="18" w:space="0" w:color="004B62" w:themeColor="text1"/>
        <w:left w:val="single" w:sz="18" w:space="0" w:color="004B62" w:themeColor="text1"/>
        <w:bottom w:val="single" w:sz="18" w:space="0" w:color="004B62" w:themeColor="text1"/>
        <w:right w:val="single" w:sz="18" w:space="0" w:color="004B62" w:themeColor="text1"/>
        <w:insideH w:val="single" w:sz="18" w:space="0" w:color="004B62" w:themeColor="text1"/>
        <w:insideV w:val="single" w:sz="18" w:space="0" w:color="004B62" w:themeColor="text1"/>
      </w:tblBorders>
    </w:tblPr>
    <w:tcPr>
      <w:shd w:val="clear" w:color="auto" w:fill="D4F5FF" w:themeFill="text1" w:themeFillTint="1A"/>
    </w:tcPr>
  </w:style>
  <w:style w:type="paragraph" w:customStyle="1" w:styleId="Subheading2">
    <w:name w:val="Subheading 2"/>
    <w:basedOn w:val="Normal"/>
    <w:link w:val="Subheading2Char"/>
    <w:qFormat/>
    <w:rsid w:val="003561BC"/>
    <w:pPr>
      <w:spacing w:before="240"/>
    </w:pPr>
    <w:rPr>
      <w:rFonts w:ascii="Tahoma" w:hAnsi="Tahoma" w:cs="Tahoma"/>
      <w:b/>
      <w:bCs/>
      <w:color w:val="004B62" w:themeColor="text1"/>
      <w:szCs w:val="24"/>
    </w:rPr>
  </w:style>
  <w:style w:type="character" w:customStyle="1" w:styleId="Subheading2Char">
    <w:name w:val="Subheading 2 Char"/>
    <w:basedOn w:val="DefaultParagraphFont"/>
    <w:link w:val="Subheading2"/>
    <w:rsid w:val="003561BC"/>
    <w:rPr>
      <w:rFonts w:ascii="Tahoma" w:hAnsi="Tahoma" w:cs="Tahoma"/>
      <w:b/>
      <w:bCs/>
      <w:color w:val="004B62" w:themeColor="text1"/>
      <w:sz w:val="24"/>
      <w:szCs w:val="24"/>
    </w:rPr>
  </w:style>
  <w:style w:type="paragraph" w:customStyle="1" w:styleId="Subheading3">
    <w:name w:val="Subheading 3"/>
    <w:basedOn w:val="Normal"/>
    <w:link w:val="Subheading3Char"/>
    <w:qFormat/>
    <w:rsid w:val="003561BC"/>
    <w:pPr>
      <w:spacing w:before="240"/>
    </w:pPr>
    <w:rPr>
      <w:rFonts w:ascii="Tahoma" w:hAnsi="Tahoma" w:cs="Tahoma"/>
      <w:b/>
      <w:bCs/>
      <w:color w:val="008BD6" w:themeColor="accent2"/>
      <w:szCs w:val="24"/>
    </w:rPr>
  </w:style>
  <w:style w:type="character" w:customStyle="1" w:styleId="Subheading3Char">
    <w:name w:val="Subheading 3 Char"/>
    <w:basedOn w:val="Subheading2Char"/>
    <w:link w:val="Subheading3"/>
    <w:rsid w:val="003561BC"/>
    <w:rPr>
      <w:rFonts w:ascii="Tahoma" w:hAnsi="Tahoma" w:cs="Tahoma"/>
      <w:b/>
      <w:bCs/>
      <w:color w:val="008BD6" w:themeColor="accent2"/>
      <w:sz w:val="24"/>
      <w:szCs w:val="24"/>
    </w:rPr>
  </w:style>
  <w:style w:type="character" w:customStyle="1" w:styleId="normaltextrun">
    <w:name w:val="normaltextrun"/>
    <w:basedOn w:val="DefaultParagraphFont"/>
    <w:rsid w:val="00F91813"/>
  </w:style>
  <w:style w:type="character" w:customStyle="1" w:styleId="eop">
    <w:name w:val="eop"/>
    <w:basedOn w:val="DefaultParagraphFont"/>
    <w:rsid w:val="00F91813"/>
  </w:style>
  <w:style w:type="paragraph" w:customStyle="1" w:styleId="paragraph">
    <w:name w:val="paragraph"/>
    <w:basedOn w:val="Normal"/>
    <w:rsid w:val="008C632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076575"/>
    <w:rPr>
      <w:rFonts w:ascii="Segoe UI" w:hAnsi="Segoe UI" w:cs="Segoe UI" w:hint="default"/>
      <w:i/>
      <w:iCs/>
      <w:sz w:val="18"/>
      <w:szCs w:val="18"/>
    </w:rPr>
  </w:style>
  <w:style w:type="character" w:customStyle="1" w:styleId="cf11">
    <w:name w:val="cf11"/>
    <w:basedOn w:val="DefaultParagraphFont"/>
    <w:rsid w:val="00076575"/>
    <w:rPr>
      <w:rFonts w:ascii="Segoe UI" w:hAnsi="Segoe UI" w:cs="Segoe UI" w:hint="default"/>
      <w:sz w:val="18"/>
      <w:szCs w:val="18"/>
    </w:rPr>
  </w:style>
  <w:style w:type="character" w:customStyle="1" w:styleId="cf21">
    <w:name w:val="cf21"/>
    <w:basedOn w:val="DefaultParagraphFont"/>
    <w:rsid w:val="00076575"/>
    <w:rPr>
      <w:rFonts w:ascii="Segoe UI" w:hAnsi="Segoe UI" w:cs="Segoe UI" w:hint="default"/>
      <w:b/>
      <w:bCs/>
      <w:sz w:val="18"/>
      <w:szCs w:val="18"/>
    </w:rPr>
  </w:style>
  <w:style w:type="paragraph" w:styleId="NormalWeb">
    <w:name w:val="Normal (Web)"/>
    <w:basedOn w:val="Normal"/>
    <w:uiPriority w:val="99"/>
    <w:semiHidden/>
    <w:unhideWhenUsed/>
    <w:rsid w:val="00DD572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CF7998"/>
  </w:style>
  <w:style w:type="character" w:customStyle="1" w:styleId="findhit">
    <w:name w:val="findhit"/>
    <w:basedOn w:val="DefaultParagraphFont"/>
    <w:rsid w:val="00EB65AE"/>
  </w:style>
  <w:style w:type="table" w:styleId="GridTable5Dark-Accent1">
    <w:name w:val="Grid Table 5 Dark Accent 1"/>
    <w:basedOn w:val="TableNormal"/>
    <w:uiPriority w:val="50"/>
    <w:rsid w:val="009B2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FF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59" w:themeFill="accent1"/>
      </w:tcPr>
    </w:tblStylePr>
    <w:tblStylePr w:type="band1Vert">
      <w:tblPr/>
      <w:tcPr>
        <w:shd w:val="clear" w:color="auto" w:fill="61FFD8" w:themeFill="accent1" w:themeFillTint="66"/>
      </w:tcPr>
    </w:tblStylePr>
    <w:tblStylePr w:type="band1Horz">
      <w:tblPr/>
      <w:tcPr>
        <w:shd w:val="clear" w:color="auto" w:fill="61FFD8" w:themeFill="accent1" w:themeFillTint="66"/>
      </w:tcPr>
    </w:tblStylePr>
  </w:style>
  <w:style w:type="table" w:customStyle="1" w:styleId="Style4">
    <w:name w:val="Style4"/>
    <w:basedOn w:val="TableNormal"/>
    <w:uiPriority w:val="99"/>
    <w:rsid w:val="00E52C61"/>
    <w:pPr>
      <w:spacing w:after="0" w:line="240" w:lineRule="auto"/>
      <w:jc w:val="left"/>
    </w:pPr>
    <w:tblP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Pr>
    <w:tcPr>
      <w:shd w:val="clear" w:color="auto" w:fill="FFE1FF"/>
    </w:tcPr>
  </w:style>
  <w:style w:type="character" w:styleId="PlaceholderText">
    <w:name w:val="Placeholder Text"/>
    <w:basedOn w:val="DefaultParagraphFont"/>
    <w:uiPriority w:val="99"/>
    <w:semiHidden/>
    <w:rsid w:val="00491508"/>
    <w:rPr>
      <w:color w:val="666666"/>
    </w:rPr>
  </w:style>
  <w:style w:type="table" w:customStyle="1" w:styleId="TableGrid2">
    <w:name w:val="Table Grid2"/>
    <w:basedOn w:val="TableNormal"/>
    <w:next w:val="TableGrid"/>
    <w:uiPriority w:val="39"/>
    <w:rsid w:val="006733E0"/>
    <w:pPr>
      <w:spacing w:after="0" w:line="240" w:lineRule="auto"/>
      <w:jc w:val="left"/>
    </w:pPr>
    <w:rPr>
      <w:rFonts w:eastAsia="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6443"/>
    <w:pPr>
      <w:spacing w:after="0" w:line="240" w:lineRule="auto"/>
      <w:jc w:val="left"/>
    </w:pPr>
    <w:rPr>
      <w:rFonts w:eastAsia="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Style22"/>
    <w:basedOn w:val="TableNormal"/>
    <w:uiPriority w:val="99"/>
    <w:rsid w:val="003C6443"/>
    <w:pPr>
      <w:spacing w:after="0" w:line="240" w:lineRule="auto"/>
      <w:jc w:val="left"/>
    </w:pPr>
    <w:rPr>
      <w:rFonts w:eastAsia="Aptos" w:cs="Times New Roman"/>
      <w:kern w:val="2"/>
      <w:sz w:val="24"/>
      <w:szCs w:val="24"/>
      <w14:ligatures w14:val="standardContextual"/>
    </w:rPr>
    <w:tblP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Pr>
  </w:style>
  <w:style w:type="table" w:customStyle="1" w:styleId="GridTable4-Accent11">
    <w:name w:val="Grid Table 4 - Accent 11"/>
    <w:basedOn w:val="TableNormal"/>
    <w:next w:val="GridTable4-Accent1"/>
    <w:uiPriority w:val="49"/>
    <w:rsid w:val="00AD2A12"/>
    <w:pPr>
      <w:spacing w:after="0" w:line="240" w:lineRule="auto"/>
      <w:jc w:val="left"/>
    </w:pPr>
    <w:rPr>
      <w:rFonts w:eastAsia="Aptos" w:cs="Times New Roman"/>
      <w:kern w:val="2"/>
      <w:sz w:val="24"/>
      <w:szCs w:val="24"/>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GridTable4-Accent1">
    <w:name w:val="Grid Table 4 Accent 1"/>
    <w:basedOn w:val="TableNormal"/>
    <w:uiPriority w:val="49"/>
    <w:rsid w:val="00AD2A12"/>
    <w:pPr>
      <w:spacing w:after="0" w:line="240" w:lineRule="auto"/>
    </w:pPr>
    <w:tblPr>
      <w:tblStyleRowBandSize w:val="1"/>
      <w:tblStyleColBandSize w:val="1"/>
      <w:tblBorders>
        <w:top w:val="single" w:sz="4" w:space="0" w:color="13FFC5" w:themeColor="accent1" w:themeTint="99"/>
        <w:left w:val="single" w:sz="4" w:space="0" w:color="13FFC5" w:themeColor="accent1" w:themeTint="99"/>
        <w:bottom w:val="single" w:sz="4" w:space="0" w:color="13FFC5" w:themeColor="accent1" w:themeTint="99"/>
        <w:right w:val="single" w:sz="4" w:space="0" w:color="13FFC5" w:themeColor="accent1" w:themeTint="99"/>
        <w:insideH w:val="single" w:sz="4" w:space="0" w:color="13FFC5" w:themeColor="accent1" w:themeTint="99"/>
        <w:insideV w:val="single" w:sz="4" w:space="0" w:color="13FFC5" w:themeColor="accent1" w:themeTint="99"/>
      </w:tblBorders>
    </w:tblPr>
    <w:tblStylePr w:type="firstRow">
      <w:rPr>
        <w:b/>
        <w:bCs/>
        <w:color w:val="FFFFFF" w:themeColor="background1"/>
      </w:rPr>
      <w:tblPr/>
      <w:tcPr>
        <w:tcBorders>
          <w:top w:val="single" w:sz="4" w:space="0" w:color="007559" w:themeColor="accent1"/>
          <w:left w:val="single" w:sz="4" w:space="0" w:color="007559" w:themeColor="accent1"/>
          <w:bottom w:val="single" w:sz="4" w:space="0" w:color="007559" w:themeColor="accent1"/>
          <w:right w:val="single" w:sz="4" w:space="0" w:color="007559" w:themeColor="accent1"/>
          <w:insideH w:val="nil"/>
          <w:insideV w:val="nil"/>
        </w:tcBorders>
        <w:shd w:val="clear" w:color="auto" w:fill="007559" w:themeFill="accent1"/>
      </w:tcPr>
    </w:tblStylePr>
    <w:tblStylePr w:type="lastRow">
      <w:rPr>
        <w:b/>
        <w:bCs/>
      </w:rPr>
      <w:tblPr/>
      <w:tcPr>
        <w:tcBorders>
          <w:top w:val="double" w:sz="4" w:space="0" w:color="007559" w:themeColor="accent1"/>
        </w:tcBorders>
      </w:tcPr>
    </w:tblStylePr>
    <w:tblStylePr w:type="firstCol">
      <w:rPr>
        <w:b/>
        <w:bCs/>
      </w:rPr>
    </w:tblStylePr>
    <w:tblStylePr w:type="lastCol">
      <w:rPr>
        <w:b/>
        <w:bCs/>
      </w:rPr>
    </w:tblStylePr>
    <w:tblStylePr w:type="band1Vert">
      <w:tblPr/>
      <w:tcPr>
        <w:shd w:val="clear" w:color="auto" w:fill="B0FFEB" w:themeFill="accent1" w:themeFillTint="33"/>
      </w:tcPr>
    </w:tblStylePr>
    <w:tblStylePr w:type="band1Horz">
      <w:tblPr/>
      <w:tcPr>
        <w:shd w:val="clear" w:color="auto" w:fill="B0FFEB" w:themeFill="accent1" w:themeFillTint="33"/>
      </w:tcPr>
    </w:tblStylePr>
  </w:style>
  <w:style w:type="paragraph" w:customStyle="1" w:styleId="Subsubheading">
    <w:name w:val="Sub subheading"/>
    <w:basedOn w:val="Normal"/>
    <w:link w:val="SubsubheadingChar"/>
    <w:qFormat/>
    <w:rsid w:val="007728B5"/>
    <w:pPr>
      <w:spacing w:before="0" w:after="200"/>
    </w:pPr>
    <w:rPr>
      <w:rFonts w:ascii="Tahoma" w:hAnsi="Tahoma" w:cs="Tahoma"/>
      <w:b/>
      <w:bCs/>
      <w:szCs w:val="24"/>
    </w:rPr>
  </w:style>
  <w:style w:type="character" w:customStyle="1" w:styleId="SubsubheadingChar">
    <w:name w:val="Sub subheading Char"/>
    <w:basedOn w:val="DefaultParagraphFont"/>
    <w:link w:val="Subsubheading"/>
    <w:rsid w:val="007728B5"/>
    <w:rPr>
      <w:rFonts w:ascii="Tahom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4751">
      <w:bodyDiv w:val="1"/>
      <w:marLeft w:val="0"/>
      <w:marRight w:val="0"/>
      <w:marTop w:val="0"/>
      <w:marBottom w:val="0"/>
      <w:divBdr>
        <w:top w:val="none" w:sz="0" w:space="0" w:color="auto"/>
        <w:left w:val="none" w:sz="0" w:space="0" w:color="auto"/>
        <w:bottom w:val="none" w:sz="0" w:space="0" w:color="auto"/>
        <w:right w:val="none" w:sz="0" w:space="0" w:color="auto"/>
      </w:divBdr>
      <w:divsChild>
        <w:div w:id="85882945">
          <w:marLeft w:val="0"/>
          <w:marRight w:val="0"/>
          <w:marTop w:val="0"/>
          <w:marBottom w:val="0"/>
          <w:divBdr>
            <w:top w:val="none" w:sz="0" w:space="0" w:color="auto"/>
            <w:left w:val="none" w:sz="0" w:space="0" w:color="auto"/>
            <w:bottom w:val="none" w:sz="0" w:space="0" w:color="auto"/>
            <w:right w:val="none" w:sz="0" w:space="0" w:color="auto"/>
          </w:divBdr>
        </w:div>
        <w:div w:id="397871755">
          <w:marLeft w:val="0"/>
          <w:marRight w:val="0"/>
          <w:marTop w:val="0"/>
          <w:marBottom w:val="0"/>
          <w:divBdr>
            <w:top w:val="none" w:sz="0" w:space="0" w:color="auto"/>
            <w:left w:val="none" w:sz="0" w:space="0" w:color="auto"/>
            <w:bottom w:val="none" w:sz="0" w:space="0" w:color="auto"/>
            <w:right w:val="none" w:sz="0" w:space="0" w:color="auto"/>
          </w:divBdr>
        </w:div>
        <w:div w:id="509028599">
          <w:marLeft w:val="0"/>
          <w:marRight w:val="0"/>
          <w:marTop w:val="0"/>
          <w:marBottom w:val="0"/>
          <w:divBdr>
            <w:top w:val="none" w:sz="0" w:space="0" w:color="auto"/>
            <w:left w:val="none" w:sz="0" w:space="0" w:color="auto"/>
            <w:bottom w:val="none" w:sz="0" w:space="0" w:color="auto"/>
            <w:right w:val="none" w:sz="0" w:space="0" w:color="auto"/>
          </w:divBdr>
        </w:div>
        <w:div w:id="1439060674">
          <w:marLeft w:val="0"/>
          <w:marRight w:val="0"/>
          <w:marTop w:val="0"/>
          <w:marBottom w:val="0"/>
          <w:divBdr>
            <w:top w:val="none" w:sz="0" w:space="0" w:color="auto"/>
            <w:left w:val="none" w:sz="0" w:space="0" w:color="auto"/>
            <w:bottom w:val="none" w:sz="0" w:space="0" w:color="auto"/>
            <w:right w:val="none" w:sz="0" w:space="0" w:color="auto"/>
          </w:divBdr>
        </w:div>
        <w:div w:id="2024554741">
          <w:marLeft w:val="0"/>
          <w:marRight w:val="0"/>
          <w:marTop w:val="0"/>
          <w:marBottom w:val="0"/>
          <w:divBdr>
            <w:top w:val="none" w:sz="0" w:space="0" w:color="auto"/>
            <w:left w:val="none" w:sz="0" w:space="0" w:color="auto"/>
            <w:bottom w:val="none" w:sz="0" w:space="0" w:color="auto"/>
            <w:right w:val="none" w:sz="0" w:space="0" w:color="auto"/>
          </w:divBdr>
        </w:div>
        <w:div w:id="2057897323">
          <w:marLeft w:val="0"/>
          <w:marRight w:val="0"/>
          <w:marTop w:val="0"/>
          <w:marBottom w:val="0"/>
          <w:divBdr>
            <w:top w:val="none" w:sz="0" w:space="0" w:color="auto"/>
            <w:left w:val="none" w:sz="0" w:space="0" w:color="auto"/>
            <w:bottom w:val="none" w:sz="0" w:space="0" w:color="auto"/>
            <w:right w:val="none" w:sz="0" w:space="0" w:color="auto"/>
          </w:divBdr>
        </w:div>
      </w:divsChild>
    </w:div>
    <w:div w:id="40175929">
      <w:bodyDiv w:val="1"/>
      <w:marLeft w:val="0"/>
      <w:marRight w:val="0"/>
      <w:marTop w:val="0"/>
      <w:marBottom w:val="0"/>
      <w:divBdr>
        <w:top w:val="none" w:sz="0" w:space="0" w:color="auto"/>
        <w:left w:val="none" w:sz="0" w:space="0" w:color="auto"/>
        <w:bottom w:val="none" w:sz="0" w:space="0" w:color="auto"/>
        <w:right w:val="none" w:sz="0" w:space="0" w:color="auto"/>
      </w:divBdr>
      <w:divsChild>
        <w:div w:id="1824733597">
          <w:marLeft w:val="720"/>
          <w:marRight w:val="0"/>
          <w:marTop w:val="330"/>
          <w:marBottom w:val="0"/>
          <w:divBdr>
            <w:top w:val="none" w:sz="0" w:space="0" w:color="auto"/>
            <w:left w:val="none" w:sz="0" w:space="0" w:color="auto"/>
            <w:bottom w:val="none" w:sz="0" w:space="0" w:color="auto"/>
            <w:right w:val="none" w:sz="0" w:space="0" w:color="auto"/>
          </w:divBdr>
        </w:div>
        <w:div w:id="1554734744">
          <w:marLeft w:val="720"/>
          <w:marRight w:val="0"/>
          <w:marTop w:val="330"/>
          <w:marBottom w:val="0"/>
          <w:divBdr>
            <w:top w:val="none" w:sz="0" w:space="0" w:color="auto"/>
            <w:left w:val="none" w:sz="0" w:space="0" w:color="auto"/>
            <w:bottom w:val="none" w:sz="0" w:space="0" w:color="auto"/>
            <w:right w:val="none" w:sz="0" w:space="0" w:color="auto"/>
          </w:divBdr>
        </w:div>
      </w:divsChild>
    </w:div>
    <w:div w:id="43870832">
      <w:bodyDiv w:val="1"/>
      <w:marLeft w:val="0"/>
      <w:marRight w:val="0"/>
      <w:marTop w:val="0"/>
      <w:marBottom w:val="0"/>
      <w:divBdr>
        <w:top w:val="none" w:sz="0" w:space="0" w:color="auto"/>
        <w:left w:val="none" w:sz="0" w:space="0" w:color="auto"/>
        <w:bottom w:val="none" w:sz="0" w:space="0" w:color="auto"/>
        <w:right w:val="none" w:sz="0" w:space="0" w:color="auto"/>
      </w:divBdr>
    </w:div>
    <w:div w:id="45221654">
      <w:bodyDiv w:val="1"/>
      <w:marLeft w:val="0"/>
      <w:marRight w:val="0"/>
      <w:marTop w:val="0"/>
      <w:marBottom w:val="0"/>
      <w:divBdr>
        <w:top w:val="none" w:sz="0" w:space="0" w:color="auto"/>
        <w:left w:val="none" w:sz="0" w:space="0" w:color="auto"/>
        <w:bottom w:val="none" w:sz="0" w:space="0" w:color="auto"/>
        <w:right w:val="none" w:sz="0" w:space="0" w:color="auto"/>
      </w:divBdr>
      <w:divsChild>
        <w:div w:id="42096588">
          <w:marLeft w:val="0"/>
          <w:marRight w:val="0"/>
          <w:marTop w:val="0"/>
          <w:marBottom w:val="0"/>
          <w:divBdr>
            <w:top w:val="none" w:sz="0" w:space="0" w:color="auto"/>
            <w:left w:val="none" w:sz="0" w:space="0" w:color="auto"/>
            <w:bottom w:val="none" w:sz="0" w:space="0" w:color="auto"/>
            <w:right w:val="none" w:sz="0" w:space="0" w:color="auto"/>
          </w:divBdr>
        </w:div>
        <w:div w:id="1199004171">
          <w:marLeft w:val="0"/>
          <w:marRight w:val="0"/>
          <w:marTop w:val="0"/>
          <w:marBottom w:val="0"/>
          <w:divBdr>
            <w:top w:val="none" w:sz="0" w:space="0" w:color="auto"/>
            <w:left w:val="none" w:sz="0" w:space="0" w:color="auto"/>
            <w:bottom w:val="none" w:sz="0" w:space="0" w:color="auto"/>
            <w:right w:val="none" w:sz="0" w:space="0" w:color="auto"/>
          </w:divBdr>
        </w:div>
        <w:div w:id="1496652370">
          <w:marLeft w:val="0"/>
          <w:marRight w:val="0"/>
          <w:marTop w:val="0"/>
          <w:marBottom w:val="0"/>
          <w:divBdr>
            <w:top w:val="none" w:sz="0" w:space="0" w:color="auto"/>
            <w:left w:val="none" w:sz="0" w:space="0" w:color="auto"/>
            <w:bottom w:val="none" w:sz="0" w:space="0" w:color="auto"/>
            <w:right w:val="none" w:sz="0" w:space="0" w:color="auto"/>
          </w:divBdr>
        </w:div>
        <w:div w:id="1550803581">
          <w:marLeft w:val="0"/>
          <w:marRight w:val="0"/>
          <w:marTop w:val="0"/>
          <w:marBottom w:val="0"/>
          <w:divBdr>
            <w:top w:val="none" w:sz="0" w:space="0" w:color="auto"/>
            <w:left w:val="none" w:sz="0" w:space="0" w:color="auto"/>
            <w:bottom w:val="none" w:sz="0" w:space="0" w:color="auto"/>
            <w:right w:val="none" w:sz="0" w:space="0" w:color="auto"/>
          </w:divBdr>
        </w:div>
        <w:div w:id="1587375108">
          <w:marLeft w:val="0"/>
          <w:marRight w:val="0"/>
          <w:marTop w:val="0"/>
          <w:marBottom w:val="0"/>
          <w:divBdr>
            <w:top w:val="none" w:sz="0" w:space="0" w:color="auto"/>
            <w:left w:val="none" w:sz="0" w:space="0" w:color="auto"/>
            <w:bottom w:val="none" w:sz="0" w:space="0" w:color="auto"/>
            <w:right w:val="none" w:sz="0" w:space="0" w:color="auto"/>
          </w:divBdr>
        </w:div>
        <w:div w:id="1927838328">
          <w:marLeft w:val="0"/>
          <w:marRight w:val="0"/>
          <w:marTop w:val="0"/>
          <w:marBottom w:val="0"/>
          <w:divBdr>
            <w:top w:val="none" w:sz="0" w:space="0" w:color="auto"/>
            <w:left w:val="none" w:sz="0" w:space="0" w:color="auto"/>
            <w:bottom w:val="none" w:sz="0" w:space="0" w:color="auto"/>
            <w:right w:val="none" w:sz="0" w:space="0" w:color="auto"/>
          </w:divBdr>
        </w:div>
        <w:div w:id="1929382441">
          <w:marLeft w:val="0"/>
          <w:marRight w:val="0"/>
          <w:marTop w:val="0"/>
          <w:marBottom w:val="0"/>
          <w:divBdr>
            <w:top w:val="none" w:sz="0" w:space="0" w:color="auto"/>
            <w:left w:val="none" w:sz="0" w:space="0" w:color="auto"/>
            <w:bottom w:val="none" w:sz="0" w:space="0" w:color="auto"/>
            <w:right w:val="none" w:sz="0" w:space="0" w:color="auto"/>
          </w:divBdr>
        </w:div>
        <w:div w:id="2101825224">
          <w:marLeft w:val="0"/>
          <w:marRight w:val="0"/>
          <w:marTop w:val="0"/>
          <w:marBottom w:val="0"/>
          <w:divBdr>
            <w:top w:val="none" w:sz="0" w:space="0" w:color="auto"/>
            <w:left w:val="none" w:sz="0" w:space="0" w:color="auto"/>
            <w:bottom w:val="none" w:sz="0" w:space="0" w:color="auto"/>
            <w:right w:val="none" w:sz="0" w:space="0" w:color="auto"/>
          </w:divBdr>
        </w:div>
      </w:divsChild>
    </w:div>
    <w:div w:id="61802232">
      <w:bodyDiv w:val="1"/>
      <w:marLeft w:val="0"/>
      <w:marRight w:val="0"/>
      <w:marTop w:val="0"/>
      <w:marBottom w:val="0"/>
      <w:divBdr>
        <w:top w:val="none" w:sz="0" w:space="0" w:color="auto"/>
        <w:left w:val="none" w:sz="0" w:space="0" w:color="auto"/>
        <w:bottom w:val="none" w:sz="0" w:space="0" w:color="auto"/>
        <w:right w:val="none" w:sz="0" w:space="0" w:color="auto"/>
      </w:divBdr>
      <w:divsChild>
        <w:div w:id="78259902">
          <w:marLeft w:val="0"/>
          <w:marRight w:val="0"/>
          <w:marTop w:val="0"/>
          <w:marBottom w:val="0"/>
          <w:divBdr>
            <w:top w:val="none" w:sz="0" w:space="0" w:color="auto"/>
            <w:left w:val="none" w:sz="0" w:space="0" w:color="auto"/>
            <w:bottom w:val="none" w:sz="0" w:space="0" w:color="auto"/>
            <w:right w:val="none" w:sz="0" w:space="0" w:color="auto"/>
          </w:divBdr>
        </w:div>
        <w:div w:id="1077675662">
          <w:marLeft w:val="0"/>
          <w:marRight w:val="0"/>
          <w:marTop w:val="0"/>
          <w:marBottom w:val="0"/>
          <w:divBdr>
            <w:top w:val="none" w:sz="0" w:space="0" w:color="auto"/>
            <w:left w:val="none" w:sz="0" w:space="0" w:color="auto"/>
            <w:bottom w:val="none" w:sz="0" w:space="0" w:color="auto"/>
            <w:right w:val="none" w:sz="0" w:space="0" w:color="auto"/>
          </w:divBdr>
        </w:div>
        <w:div w:id="1366563939">
          <w:marLeft w:val="0"/>
          <w:marRight w:val="0"/>
          <w:marTop w:val="0"/>
          <w:marBottom w:val="0"/>
          <w:divBdr>
            <w:top w:val="none" w:sz="0" w:space="0" w:color="auto"/>
            <w:left w:val="none" w:sz="0" w:space="0" w:color="auto"/>
            <w:bottom w:val="none" w:sz="0" w:space="0" w:color="auto"/>
            <w:right w:val="none" w:sz="0" w:space="0" w:color="auto"/>
          </w:divBdr>
        </w:div>
      </w:divsChild>
    </w:div>
    <w:div w:id="62067650">
      <w:bodyDiv w:val="1"/>
      <w:marLeft w:val="0"/>
      <w:marRight w:val="0"/>
      <w:marTop w:val="0"/>
      <w:marBottom w:val="0"/>
      <w:divBdr>
        <w:top w:val="none" w:sz="0" w:space="0" w:color="auto"/>
        <w:left w:val="none" w:sz="0" w:space="0" w:color="auto"/>
        <w:bottom w:val="none" w:sz="0" w:space="0" w:color="auto"/>
        <w:right w:val="none" w:sz="0" w:space="0" w:color="auto"/>
      </w:divBdr>
    </w:div>
    <w:div w:id="91174346">
      <w:bodyDiv w:val="1"/>
      <w:marLeft w:val="0"/>
      <w:marRight w:val="0"/>
      <w:marTop w:val="0"/>
      <w:marBottom w:val="0"/>
      <w:divBdr>
        <w:top w:val="none" w:sz="0" w:space="0" w:color="auto"/>
        <w:left w:val="none" w:sz="0" w:space="0" w:color="auto"/>
        <w:bottom w:val="none" w:sz="0" w:space="0" w:color="auto"/>
        <w:right w:val="none" w:sz="0" w:space="0" w:color="auto"/>
      </w:divBdr>
      <w:divsChild>
        <w:div w:id="182785589">
          <w:marLeft w:val="0"/>
          <w:marRight w:val="0"/>
          <w:marTop w:val="0"/>
          <w:marBottom w:val="0"/>
          <w:divBdr>
            <w:top w:val="none" w:sz="0" w:space="0" w:color="auto"/>
            <w:left w:val="none" w:sz="0" w:space="0" w:color="auto"/>
            <w:bottom w:val="none" w:sz="0" w:space="0" w:color="auto"/>
            <w:right w:val="none" w:sz="0" w:space="0" w:color="auto"/>
          </w:divBdr>
        </w:div>
        <w:div w:id="475803703">
          <w:marLeft w:val="0"/>
          <w:marRight w:val="0"/>
          <w:marTop w:val="0"/>
          <w:marBottom w:val="0"/>
          <w:divBdr>
            <w:top w:val="none" w:sz="0" w:space="0" w:color="auto"/>
            <w:left w:val="none" w:sz="0" w:space="0" w:color="auto"/>
            <w:bottom w:val="none" w:sz="0" w:space="0" w:color="auto"/>
            <w:right w:val="none" w:sz="0" w:space="0" w:color="auto"/>
          </w:divBdr>
        </w:div>
        <w:div w:id="698167585">
          <w:marLeft w:val="0"/>
          <w:marRight w:val="0"/>
          <w:marTop w:val="0"/>
          <w:marBottom w:val="0"/>
          <w:divBdr>
            <w:top w:val="none" w:sz="0" w:space="0" w:color="auto"/>
            <w:left w:val="none" w:sz="0" w:space="0" w:color="auto"/>
            <w:bottom w:val="none" w:sz="0" w:space="0" w:color="auto"/>
            <w:right w:val="none" w:sz="0" w:space="0" w:color="auto"/>
          </w:divBdr>
        </w:div>
        <w:div w:id="929121398">
          <w:marLeft w:val="0"/>
          <w:marRight w:val="0"/>
          <w:marTop w:val="0"/>
          <w:marBottom w:val="0"/>
          <w:divBdr>
            <w:top w:val="none" w:sz="0" w:space="0" w:color="auto"/>
            <w:left w:val="none" w:sz="0" w:space="0" w:color="auto"/>
            <w:bottom w:val="none" w:sz="0" w:space="0" w:color="auto"/>
            <w:right w:val="none" w:sz="0" w:space="0" w:color="auto"/>
          </w:divBdr>
        </w:div>
        <w:div w:id="1401708323">
          <w:marLeft w:val="0"/>
          <w:marRight w:val="0"/>
          <w:marTop w:val="0"/>
          <w:marBottom w:val="0"/>
          <w:divBdr>
            <w:top w:val="none" w:sz="0" w:space="0" w:color="auto"/>
            <w:left w:val="none" w:sz="0" w:space="0" w:color="auto"/>
            <w:bottom w:val="none" w:sz="0" w:space="0" w:color="auto"/>
            <w:right w:val="none" w:sz="0" w:space="0" w:color="auto"/>
          </w:divBdr>
        </w:div>
        <w:div w:id="1992060459">
          <w:marLeft w:val="0"/>
          <w:marRight w:val="0"/>
          <w:marTop w:val="0"/>
          <w:marBottom w:val="0"/>
          <w:divBdr>
            <w:top w:val="none" w:sz="0" w:space="0" w:color="auto"/>
            <w:left w:val="none" w:sz="0" w:space="0" w:color="auto"/>
            <w:bottom w:val="none" w:sz="0" w:space="0" w:color="auto"/>
            <w:right w:val="none" w:sz="0" w:space="0" w:color="auto"/>
          </w:divBdr>
        </w:div>
      </w:divsChild>
    </w:div>
    <w:div w:id="116531227">
      <w:bodyDiv w:val="1"/>
      <w:marLeft w:val="0"/>
      <w:marRight w:val="0"/>
      <w:marTop w:val="0"/>
      <w:marBottom w:val="0"/>
      <w:divBdr>
        <w:top w:val="none" w:sz="0" w:space="0" w:color="auto"/>
        <w:left w:val="none" w:sz="0" w:space="0" w:color="auto"/>
        <w:bottom w:val="none" w:sz="0" w:space="0" w:color="auto"/>
        <w:right w:val="none" w:sz="0" w:space="0" w:color="auto"/>
      </w:divBdr>
    </w:div>
    <w:div w:id="138957366">
      <w:bodyDiv w:val="1"/>
      <w:marLeft w:val="0"/>
      <w:marRight w:val="0"/>
      <w:marTop w:val="0"/>
      <w:marBottom w:val="0"/>
      <w:divBdr>
        <w:top w:val="none" w:sz="0" w:space="0" w:color="auto"/>
        <w:left w:val="none" w:sz="0" w:space="0" w:color="auto"/>
        <w:bottom w:val="none" w:sz="0" w:space="0" w:color="auto"/>
        <w:right w:val="none" w:sz="0" w:space="0" w:color="auto"/>
      </w:divBdr>
    </w:div>
    <w:div w:id="145782815">
      <w:bodyDiv w:val="1"/>
      <w:marLeft w:val="0"/>
      <w:marRight w:val="0"/>
      <w:marTop w:val="0"/>
      <w:marBottom w:val="0"/>
      <w:divBdr>
        <w:top w:val="none" w:sz="0" w:space="0" w:color="auto"/>
        <w:left w:val="none" w:sz="0" w:space="0" w:color="auto"/>
        <w:bottom w:val="none" w:sz="0" w:space="0" w:color="auto"/>
        <w:right w:val="none" w:sz="0" w:space="0" w:color="auto"/>
      </w:divBdr>
      <w:divsChild>
        <w:div w:id="222256775">
          <w:marLeft w:val="0"/>
          <w:marRight w:val="0"/>
          <w:marTop w:val="0"/>
          <w:marBottom w:val="0"/>
          <w:divBdr>
            <w:top w:val="none" w:sz="0" w:space="0" w:color="auto"/>
            <w:left w:val="none" w:sz="0" w:space="0" w:color="auto"/>
            <w:bottom w:val="none" w:sz="0" w:space="0" w:color="auto"/>
            <w:right w:val="none" w:sz="0" w:space="0" w:color="auto"/>
          </w:divBdr>
        </w:div>
        <w:div w:id="591007883">
          <w:marLeft w:val="0"/>
          <w:marRight w:val="0"/>
          <w:marTop w:val="0"/>
          <w:marBottom w:val="0"/>
          <w:divBdr>
            <w:top w:val="none" w:sz="0" w:space="0" w:color="auto"/>
            <w:left w:val="none" w:sz="0" w:space="0" w:color="auto"/>
            <w:bottom w:val="none" w:sz="0" w:space="0" w:color="auto"/>
            <w:right w:val="none" w:sz="0" w:space="0" w:color="auto"/>
          </w:divBdr>
        </w:div>
        <w:div w:id="681199561">
          <w:marLeft w:val="0"/>
          <w:marRight w:val="0"/>
          <w:marTop w:val="0"/>
          <w:marBottom w:val="0"/>
          <w:divBdr>
            <w:top w:val="none" w:sz="0" w:space="0" w:color="auto"/>
            <w:left w:val="none" w:sz="0" w:space="0" w:color="auto"/>
            <w:bottom w:val="none" w:sz="0" w:space="0" w:color="auto"/>
            <w:right w:val="none" w:sz="0" w:space="0" w:color="auto"/>
          </w:divBdr>
          <w:divsChild>
            <w:div w:id="1670867066">
              <w:marLeft w:val="-75"/>
              <w:marRight w:val="0"/>
              <w:marTop w:val="30"/>
              <w:marBottom w:val="30"/>
              <w:divBdr>
                <w:top w:val="none" w:sz="0" w:space="0" w:color="auto"/>
                <w:left w:val="none" w:sz="0" w:space="0" w:color="auto"/>
                <w:bottom w:val="none" w:sz="0" w:space="0" w:color="auto"/>
                <w:right w:val="none" w:sz="0" w:space="0" w:color="auto"/>
              </w:divBdr>
              <w:divsChild>
                <w:div w:id="319235471">
                  <w:marLeft w:val="0"/>
                  <w:marRight w:val="0"/>
                  <w:marTop w:val="0"/>
                  <w:marBottom w:val="0"/>
                  <w:divBdr>
                    <w:top w:val="none" w:sz="0" w:space="0" w:color="auto"/>
                    <w:left w:val="none" w:sz="0" w:space="0" w:color="auto"/>
                    <w:bottom w:val="none" w:sz="0" w:space="0" w:color="auto"/>
                    <w:right w:val="none" w:sz="0" w:space="0" w:color="auto"/>
                  </w:divBdr>
                  <w:divsChild>
                    <w:div w:id="546335762">
                      <w:marLeft w:val="0"/>
                      <w:marRight w:val="0"/>
                      <w:marTop w:val="0"/>
                      <w:marBottom w:val="0"/>
                      <w:divBdr>
                        <w:top w:val="none" w:sz="0" w:space="0" w:color="auto"/>
                        <w:left w:val="none" w:sz="0" w:space="0" w:color="auto"/>
                        <w:bottom w:val="none" w:sz="0" w:space="0" w:color="auto"/>
                        <w:right w:val="none" w:sz="0" w:space="0" w:color="auto"/>
                      </w:divBdr>
                    </w:div>
                  </w:divsChild>
                </w:div>
                <w:div w:id="391077171">
                  <w:marLeft w:val="0"/>
                  <w:marRight w:val="0"/>
                  <w:marTop w:val="0"/>
                  <w:marBottom w:val="0"/>
                  <w:divBdr>
                    <w:top w:val="none" w:sz="0" w:space="0" w:color="auto"/>
                    <w:left w:val="none" w:sz="0" w:space="0" w:color="auto"/>
                    <w:bottom w:val="none" w:sz="0" w:space="0" w:color="auto"/>
                    <w:right w:val="none" w:sz="0" w:space="0" w:color="auto"/>
                  </w:divBdr>
                  <w:divsChild>
                    <w:div w:id="1658924312">
                      <w:marLeft w:val="0"/>
                      <w:marRight w:val="0"/>
                      <w:marTop w:val="0"/>
                      <w:marBottom w:val="0"/>
                      <w:divBdr>
                        <w:top w:val="none" w:sz="0" w:space="0" w:color="auto"/>
                        <w:left w:val="none" w:sz="0" w:space="0" w:color="auto"/>
                        <w:bottom w:val="none" w:sz="0" w:space="0" w:color="auto"/>
                        <w:right w:val="none" w:sz="0" w:space="0" w:color="auto"/>
                      </w:divBdr>
                    </w:div>
                  </w:divsChild>
                </w:div>
                <w:div w:id="460460583">
                  <w:marLeft w:val="0"/>
                  <w:marRight w:val="0"/>
                  <w:marTop w:val="0"/>
                  <w:marBottom w:val="0"/>
                  <w:divBdr>
                    <w:top w:val="none" w:sz="0" w:space="0" w:color="auto"/>
                    <w:left w:val="none" w:sz="0" w:space="0" w:color="auto"/>
                    <w:bottom w:val="none" w:sz="0" w:space="0" w:color="auto"/>
                    <w:right w:val="none" w:sz="0" w:space="0" w:color="auto"/>
                  </w:divBdr>
                  <w:divsChild>
                    <w:div w:id="1234898362">
                      <w:marLeft w:val="0"/>
                      <w:marRight w:val="0"/>
                      <w:marTop w:val="0"/>
                      <w:marBottom w:val="0"/>
                      <w:divBdr>
                        <w:top w:val="none" w:sz="0" w:space="0" w:color="auto"/>
                        <w:left w:val="none" w:sz="0" w:space="0" w:color="auto"/>
                        <w:bottom w:val="none" w:sz="0" w:space="0" w:color="auto"/>
                        <w:right w:val="none" w:sz="0" w:space="0" w:color="auto"/>
                      </w:divBdr>
                    </w:div>
                  </w:divsChild>
                </w:div>
                <w:div w:id="680543642">
                  <w:marLeft w:val="0"/>
                  <w:marRight w:val="0"/>
                  <w:marTop w:val="0"/>
                  <w:marBottom w:val="0"/>
                  <w:divBdr>
                    <w:top w:val="none" w:sz="0" w:space="0" w:color="auto"/>
                    <w:left w:val="none" w:sz="0" w:space="0" w:color="auto"/>
                    <w:bottom w:val="none" w:sz="0" w:space="0" w:color="auto"/>
                    <w:right w:val="none" w:sz="0" w:space="0" w:color="auto"/>
                  </w:divBdr>
                  <w:divsChild>
                    <w:div w:id="2014600056">
                      <w:marLeft w:val="0"/>
                      <w:marRight w:val="0"/>
                      <w:marTop w:val="0"/>
                      <w:marBottom w:val="0"/>
                      <w:divBdr>
                        <w:top w:val="none" w:sz="0" w:space="0" w:color="auto"/>
                        <w:left w:val="none" w:sz="0" w:space="0" w:color="auto"/>
                        <w:bottom w:val="none" w:sz="0" w:space="0" w:color="auto"/>
                        <w:right w:val="none" w:sz="0" w:space="0" w:color="auto"/>
                      </w:divBdr>
                    </w:div>
                  </w:divsChild>
                </w:div>
                <w:div w:id="758334547">
                  <w:marLeft w:val="0"/>
                  <w:marRight w:val="0"/>
                  <w:marTop w:val="0"/>
                  <w:marBottom w:val="0"/>
                  <w:divBdr>
                    <w:top w:val="none" w:sz="0" w:space="0" w:color="auto"/>
                    <w:left w:val="none" w:sz="0" w:space="0" w:color="auto"/>
                    <w:bottom w:val="none" w:sz="0" w:space="0" w:color="auto"/>
                    <w:right w:val="none" w:sz="0" w:space="0" w:color="auto"/>
                  </w:divBdr>
                  <w:divsChild>
                    <w:div w:id="1994948454">
                      <w:marLeft w:val="0"/>
                      <w:marRight w:val="0"/>
                      <w:marTop w:val="0"/>
                      <w:marBottom w:val="0"/>
                      <w:divBdr>
                        <w:top w:val="none" w:sz="0" w:space="0" w:color="auto"/>
                        <w:left w:val="none" w:sz="0" w:space="0" w:color="auto"/>
                        <w:bottom w:val="none" w:sz="0" w:space="0" w:color="auto"/>
                        <w:right w:val="none" w:sz="0" w:space="0" w:color="auto"/>
                      </w:divBdr>
                    </w:div>
                  </w:divsChild>
                </w:div>
                <w:div w:id="779836062">
                  <w:marLeft w:val="0"/>
                  <w:marRight w:val="0"/>
                  <w:marTop w:val="0"/>
                  <w:marBottom w:val="0"/>
                  <w:divBdr>
                    <w:top w:val="none" w:sz="0" w:space="0" w:color="auto"/>
                    <w:left w:val="none" w:sz="0" w:space="0" w:color="auto"/>
                    <w:bottom w:val="none" w:sz="0" w:space="0" w:color="auto"/>
                    <w:right w:val="none" w:sz="0" w:space="0" w:color="auto"/>
                  </w:divBdr>
                  <w:divsChild>
                    <w:div w:id="310790721">
                      <w:marLeft w:val="0"/>
                      <w:marRight w:val="0"/>
                      <w:marTop w:val="0"/>
                      <w:marBottom w:val="0"/>
                      <w:divBdr>
                        <w:top w:val="none" w:sz="0" w:space="0" w:color="auto"/>
                        <w:left w:val="none" w:sz="0" w:space="0" w:color="auto"/>
                        <w:bottom w:val="none" w:sz="0" w:space="0" w:color="auto"/>
                        <w:right w:val="none" w:sz="0" w:space="0" w:color="auto"/>
                      </w:divBdr>
                    </w:div>
                  </w:divsChild>
                </w:div>
                <w:div w:id="904683054">
                  <w:marLeft w:val="0"/>
                  <w:marRight w:val="0"/>
                  <w:marTop w:val="0"/>
                  <w:marBottom w:val="0"/>
                  <w:divBdr>
                    <w:top w:val="none" w:sz="0" w:space="0" w:color="auto"/>
                    <w:left w:val="none" w:sz="0" w:space="0" w:color="auto"/>
                    <w:bottom w:val="none" w:sz="0" w:space="0" w:color="auto"/>
                    <w:right w:val="none" w:sz="0" w:space="0" w:color="auto"/>
                  </w:divBdr>
                  <w:divsChild>
                    <w:div w:id="463621303">
                      <w:marLeft w:val="0"/>
                      <w:marRight w:val="0"/>
                      <w:marTop w:val="0"/>
                      <w:marBottom w:val="0"/>
                      <w:divBdr>
                        <w:top w:val="none" w:sz="0" w:space="0" w:color="auto"/>
                        <w:left w:val="none" w:sz="0" w:space="0" w:color="auto"/>
                        <w:bottom w:val="none" w:sz="0" w:space="0" w:color="auto"/>
                        <w:right w:val="none" w:sz="0" w:space="0" w:color="auto"/>
                      </w:divBdr>
                    </w:div>
                  </w:divsChild>
                </w:div>
                <w:div w:id="1866362388">
                  <w:marLeft w:val="0"/>
                  <w:marRight w:val="0"/>
                  <w:marTop w:val="0"/>
                  <w:marBottom w:val="0"/>
                  <w:divBdr>
                    <w:top w:val="none" w:sz="0" w:space="0" w:color="auto"/>
                    <w:left w:val="none" w:sz="0" w:space="0" w:color="auto"/>
                    <w:bottom w:val="none" w:sz="0" w:space="0" w:color="auto"/>
                    <w:right w:val="none" w:sz="0" w:space="0" w:color="auto"/>
                  </w:divBdr>
                  <w:divsChild>
                    <w:div w:id="1333486735">
                      <w:marLeft w:val="0"/>
                      <w:marRight w:val="0"/>
                      <w:marTop w:val="0"/>
                      <w:marBottom w:val="0"/>
                      <w:divBdr>
                        <w:top w:val="none" w:sz="0" w:space="0" w:color="auto"/>
                        <w:left w:val="none" w:sz="0" w:space="0" w:color="auto"/>
                        <w:bottom w:val="none" w:sz="0" w:space="0" w:color="auto"/>
                        <w:right w:val="none" w:sz="0" w:space="0" w:color="auto"/>
                      </w:divBdr>
                    </w:div>
                  </w:divsChild>
                </w:div>
                <w:div w:id="1922524693">
                  <w:marLeft w:val="0"/>
                  <w:marRight w:val="0"/>
                  <w:marTop w:val="0"/>
                  <w:marBottom w:val="0"/>
                  <w:divBdr>
                    <w:top w:val="none" w:sz="0" w:space="0" w:color="auto"/>
                    <w:left w:val="none" w:sz="0" w:space="0" w:color="auto"/>
                    <w:bottom w:val="none" w:sz="0" w:space="0" w:color="auto"/>
                    <w:right w:val="none" w:sz="0" w:space="0" w:color="auto"/>
                  </w:divBdr>
                  <w:divsChild>
                    <w:div w:id="71440896">
                      <w:marLeft w:val="0"/>
                      <w:marRight w:val="0"/>
                      <w:marTop w:val="0"/>
                      <w:marBottom w:val="0"/>
                      <w:divBdr>
                        <w:top w:val="none" w:sz="0" w:space="0" w:color="auto"/>
                        <w:left w:val="none" w:sz="0" w:space="0" w:color="auto"/>
                        <w:bottom w:val="none" w:sz="0" w:space="0" w:color="auto"/>
                        <w:right w:val="none" w:sz="0" w:space="0" w:color="auto"/>
                      </w:divBdr>
                    </w:div>
                  </w:divsChild>
                </w:div>
                <w:div w:id="2109688920">
                  <w:marLeft w:val="0"/>
                  <w:marRight w:val="0"/>
                  <w:marTop w:val="0"/>
                  <w:marBottom w:val="0"/>
                  <w:divBdr>
                    <w:top w:val="none" w:sz="0" w:space="0" w:color="auto"/>
                    <w:left w:val="none" w:sz="0" w:space="0" w:color="auto"/>
                    <w:bottom w:val="none" w:sz="0" w:space="0" w:color="auto"/>
                    <w:right w:val="none" w:sz="0" w:space="0" w:color="auto"/>
                  </w:divBdr>
                  <w:divsChild>
                    <w:div w:id="12139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0358">
          <w:marLeft w:val="0"/>
          <w:marRight w:val="0"/>
          <w:marTop w:val="0"/>
          <w:marBottom w:val="0"/>
          <w:divBdr>
            <w:top w:val="none" w:sz="0" w:space="0" w:color="auto"/>
            <w:left w:val="none" w:sz="0" w:space="0" w:color="auto"/>
            <w:bottom w:val="none" w:sz="0" w:space="0" w:color="auto"/>
            <w:right w:val="none" w:sz="0" w:space="0" w:color="auto"/>
          </w:divBdr>
        </w:div>
      </w:divsChild>
    </w:div>
    <w:div w:id="147673881">
      <w:bodyDiv w:val="1"/>
      <w:marLeft w:val="0"/>
      <w:marRight w:val="0"/>
      <w:marTop w:val="0"/>
      <w:marBottom w:val="0"/>
      <w:divBdr>
        <w:top w:val="none" w:sz="0" w:space="0" w:color="auto"/>
        <w:left w:val="none" w:sz="0" w:space="0" w:color="auto"/>
        <w:bottom w:val="none" w:sz="0" w:space="0" w:color="auto"/>
        <w:right w:val="none" w:sz="0" w:space="0" w:color="auto"/>
      </w:divBdr>
    </w:div>
    <w:div w:id="150413137">
      <w:bodyDiv w:val="1"/>
      <w:marLeft w:val="0"/>
      <w:marRight w:val="0"/>
      <w:marTop w:val="0"/>
      <w:marBottom w:val="0"/>
      <w:divBdr>
        <w:top w:val="none" w:sz="0" w:space="0" w:color="auto"/>
        <w:left w:val="none" w:sz="0" w:space="0" w:color="auto"/>
        <w:bottom w:val="none" w:sz="0" w:space="0" w:color="auto"/>
        <w:right w:val="none" w:sz="0" w:space="0" w:color="auto"/>
      </w:divBdr>
    </w:div>
    <w:div w:id="164831155">
      <w:bodyDiv w:val="1"/>
      <w:marLeft w:val="0"/>
      <w:marRight w:val="0"/>
      <w:marTop w:val="0"/>
      <w:marBottom w:val="0"/>
      <w:divBdr>
        <w:top w:val="none" w:sz="0" w:space="0" w:color="auto"/>
        <w:left w:val="none" w:sz="0" w:space="0" w:color="auto"/>
        <w:bottom w:val="none" w:sz="0" w:space="0" w:color="auto"/>
        <w:right w:val="none" w:sz="0" w:space="0" w:color="auto"/>
      </w:divBdr>
      <w:divsChild>
        <w:div w:id="150414485">
          <w:marLeft w:val="0"/>
          <w:marRight w:val="0"/>
          <w:marTop w:val="0"/>
          <w:marBottom w:val="0"/>
          <w:divBdr>
            <w:top w:val="none" w:sz="0" w:space="0" w:color="auto"/>
            <w:left w:val="none" w:sz="0" w:space="0" w:color="auto"/>
            <w:bottom w:val="none" w:sz="0" w:space="0" w:color="auto"/>
            <w:right w:val="none" w:sz="0" w:space="0" w:color="auto"/>
          </w:divBdr>
        </w:div>
        <w:div w:id="570697981">
          <w:marLeft w:val="0"/>
          <w:marRight w:val="0"/>
          <w:marTop w:val="0"/>
          <w:marBottom w:val="0"/>
          <w:divBdr>
            <w:top w:val="none" w:sz="0" w:space="0" w:color="auto"/>
            <w:left w:val="none" w:sz="0" w:space="0" w:color="auto"/>
            <w:bottom w:val="none" w:sz="0" w:space="0" w:color="auto"/>
            <w:right w:val="none" w:sz="0" w:space="0" w:color="auto"/>
          </w:divBdr>
        </w:div>
        <w:div w:id="1504541942">
          <w:marLeft w:val="0"/>
          <w:marRight w:val="0"/>
          <w:marTop w:val="0"/>
          <w:marBottom w:val="0"/>
          <w:divBdr>
            <w:top w:val="none" w:sz="0" w:space="0" w:color="auto"/>
            <w:left w:val="none" w:sz="0" w:space="0" w:color="auto"/>
            <w:bottom w:val="none" w:sz="0" w:space="0" w:color="auto"/>
            <w:right w:val="none" w:sz="0" w:space="0" w:color="auto"/>
          </w:divBdr>
        </w:div>
        <w:div w:id="1602831135">
          <w:marLeft w:val="0"/>
          <w:marRight w:val="0"/>
          <w:marTop w:val="0"/>
          <w:marBottom w:val="0"/>
          <w:divBdr>
            <w:top w:val="none" w:sz="0" w:space="0" w:color="auto"/>
            <w:left w:val="none" w:sz="0" w:space="0" w:color="auto"/>
            <w:bottom w:val="none" w:sz="0" w:space="0" w:color="auto"/>
            <w:right w:val="none" w:sz="0" w:space="0" w:color="auto"/>
          </w:divBdr>
        </w:div>
        <w:div w:id="1820656778">
          <w:marLeft w:val="0"/>
          <w:marRight w:val="0"/>
          <w:marTop w:val="0"/>
          <w:marBottom w:val="0"/>
          <w:divBdr>
            <w:top w:val="none" w:sz="0" w:space="0" w:color="auto"/>
            <w:left w:val="none" w:sz="0" w:space="0" w:color="auto"/>
            <w:bottom w:val="none" w:sz="0" w:space="0" w:color="auto"/>
            <w:right w:val="none" w:sz="0" w:space="0" w:color="auto"/>
          </w:divBdr>
        </w:div>
        <w:div w:id="1821650740">
          <w:marLeft w:val="0"/>
          <w:marRight w:val="0"/>
          <w:marTop w:val="0"/>
          <w:marBottom w:val="0"/>
          <w:divBdr>
            <w:top w:val="none" w:sz="0" w:space="0" w:color="auto"/>
            <w:left w:val="none" w:sz="0" w:space="0" w:color="auto"/>
            <w:bottom w:val="none" w:sz="0" w:space="0" w:color="auto"/>
            <w:right w:val="none" w:sz="0" w:space="0" w:color="auto"/>
          </w:divBdr>
        </w:div>
        <w:div w:id="1981305056">
          <w:marLeft w:val="0"/>
          <w:marRight w:val="0"/>
          <w:marTop w:val="0"/>
          <w:marBottom w:val="0"/>
          <w:divBdr>
            <w:top w:val="none" w:sz="0" w:space="0" w:color="auto"/>
            <w:left w:val="none" w:sz="0" w:space="0" w:color="auto"/>
            <w:bottom w:val="none" w:sz="0" w:space="0" w:color="auto"/>
            <w:right w:val="none" w:sz="0" w:space="0" w:color="auto"/>
          </w:divBdr>
        </w:div>
        <w:div w:id="2018533229">
          <w:marLeft w:val="0"/>
          <w:marRight w:val="0"/>
          <w:marTop w:val="0"/>
          <w:marBottom w:val="0"/>
          <w:divBdr>
            <w:top w:val="none" w:sz="0" w:space="0" w:color="auto"/>
            <w:left w:val="none" w:sz="0" w:space="0" w:color="auto"/>
            <w:bottom w:val="none" w:sz="0" w:space="0" w:color="auto"/>
            <w:right w:val="none" w:sz="0" w:space="0" w:color="auto"/>
          </w:divBdr>
        </w:div>
      </w:divsChild>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189804187">
      <w:bodyDiv w:val="1"/>
      <w:marLeft w:val="0"/>
      <w:marRight w:val="0"/>
      <w:marTop w:val="0"/>
      <w:marBottom w:val="0"/>
      <w:divBdr>
        <w:top w:val="none" w:sz="0" w:space="0" w:color="auto"/>
        <w:left w:val="none" w:sz="0" w:space="0" w:color="auto"/>
        <w:bottom w:val="none" w:sz="0" w:space="0" w:color="auto"/>
        <w:right w:val="none" w:sz="0" w:space="0" w:color="auto"/>
      </w:divBdr>
      <w:divsChild>
        <w:div w:id="414910127">
          <w:marLeft w:val="0"/>
          <w:marRight w:val="0"/>
          <w:marTop w:val="0"/>
          <w:marBottom w:val="0"/>
          <w:divBdr>
            <w:top w:val="none" w:sz="0" w:space="0" w:color="auto"/>
            <w:left w:val="none" w:sz="0" w:space="0" w:color="auto"/>
            <w:bottom w:val="none" w:sz="0" w:space="0" w:color="auto"/>
            <w:right w:val="none" w:sz="0" w:space="0" w:color="auto"/>
          </w:divBdr>
        </w:div>
        <w:div w:id="1952783999">
          <w:marLeft w:val="0"/>
          <w:marRight w:val="0"/>
          <w:marTop w:val="0"/>
          <w:marBottom w:val="0"/>
          <w:divBdr>
            <w:top w:val="none" w:sz="0" w:space="0" w:color="auto"/>
            <w:left w:val="none" w:sz="0" w:space="0" w:color="auto"/>
            <w:bottom w:val="none" w:sz="0" w:space="0" w:color="auto"/>
            <w:right w:val="none" w:sz="0" w:space="0" w:color="auto"/>
          </w:divBdr>
        </w:div>
      </w:divsChild>
    </w:div>
    <w:div w:id="194931660">
      <w:bodyDiv w:val="1"/>
      <w:marLeft w:val="0"/>
      <w:marRight w:val="0"/>
      <w:marTop w:val="0"/>
      <w:marBottom w:val="0"/>
      <w:divBdr>
        <w:top w:val="none" w:sz="0" w:space="0" w:color="auto"/>
        <w:left w:val="none" w:sz="0" w:space="0" w:color="auto"/>
        <w:bottom w:val="none" w:sz="0" w:space="0" w:color="auto"/>
        <w:right w:val="none" w:sz="0" w:space="0" w:color="auto"/>
      </w:divBdr>
    </w:div>
    <w:div w:id="205803478">
      <w:bodyDiv w:val="1"/>
      <w:marLeft w:val="0"/>
      <w:marRight w:val="0"/>
      <w:marTop w:val="0"/>
      <w:marBottom w:val="0"/>
      <w:divBdr>
        <w:top w:val="none" w:sz="0" w:space="0" w:color="auto"/>
        <w:left w:val="none" w:sz="0" w:space="0" w:color="auto"/>
        <w:bottom w:val="none" w:sz="0" w:space="0" w:color="auto"/>
        <w:right w:val="none" w:sz="0" w:space="0" w:color="auto"/>
      </w:divBdr>
      <w:divsChild>
        <w:div w:id="1736539028">
          <w:marLeft w:val="0"/>
          <w:marRight w:val="0"/>
          <w:marTop w:val="0"/>
          <w:marBottom w:val="0"/>
          <w:divBdr>
            <w:top w:val="none" w:sz="0" w:space="0" w:color="auto"/>
            <w:left w:val="none" w:sz="0" w:space="0" w:color="auto"/>
            <w:bottom w:val="none" w:sz="0" w:space="0" w:color="auto"/>
            <w:right w:val="none" w:sz="0" w:space="0" w:color="auto"/>
          </w:divBdr>
          <w:divsChild>
            <w:div w:id="1923828430">
              <w:marLeft w:val="0"/>
              <w:marRight w:val="0"/>
              <w:marTop w:val="0"/>
              <w:marBottom w:val="0"/>
              <w:divBdr>
                <w:top w:val="none" w:sz="0" w:space="0" w:color="auto"/>
                <w:left w:val="none" w:sz="0" w:space="0" w:color="auto"/>
                <w:bottom w:val="none" w:sz="0" w:space="0" w:color="auto"/>
                <w:right w:val="none" w:sz="0" w:space="0" w:color="auto"/>
              </w:divBdr>
              <w:divsChild>
                <w:div w:id="17222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9121">
      <w:bodyDiv w:val="1"/>
      <w:marLeft w:val="0"/>
      <w:marRight w:val="0"/>
      <w:marTop w:val="0"/>
      <w:marBottom w:val="0"/>
      <w:divBdr>
        <w:top w:val="none" w:sz="0" w:space="0" w:color="auto"/>
        <w:left w:val="none" w:sz="0" w:space="0" w:color="auto"/>
        <w:bottom w:val="none" w:sz="0" w:space="0" w:color="auto"/>
        <w:right w:val="none" w:sz="0" w:space="0" w:color="auto"/>
      </w:divBdr>
      <w:divsChild>
        <w:div w:id="374233075">
          <w:marLeft w:val="0"/>
          <w:marRight w:val="0"/>
          <w:marTop w:val="0"/>
          <w:marBottom w:val="0"/>
          <w:divBdr>
            <w:top w:val="none" w:sz="0" w:space="0" w:color="auto"/>
            <w:left w:val="none" w:sz="0" w:space="0" w:color="auto"/>
            <w:bottom w:val="none" w:sz="0" w:space="0" w:color="auto"/>
            <w:right w:val="none" w:sz="0" w:space="0" w:color="auto"/>
          </w:divBdr>
        </w:div>
        <w:div w:id="847477310">
          <w:marLeft w:val="0"/>
          <w:marRight w:val="0"/>
          <w:marTop w:val="0"/>
          <w:marBottom w:val="0"/>
          <w:divBdr>
            <w:top w:val="none" w:sz="0" w:space="0" w:color="auto"/>
            <w:left w:val="none" w:sz="0" w:space="0" w:color="auto"/>
            <w:bottom w:val="none" w:sz="0" w:space="0" w:color="auto"/>
            <w:right w:val="none" w:sz="0" w:space="0" w:color="auto"/>
          </w:divBdr>
        </w:div>
        <w:div w:id="935595793">
          <w:marLeft w:val="0"/>
          <w:marRight w:val="0"/>
          <w:marTop w:val="0"/>
          <w:marBottom w:val="0"/>
          <w:divBdr>
            <w:top w:val="none" w:sz="0" w:space="0" w:color="auto"/>
            <w:left w:val="none" w:sz="0" w:space="0" w:color="auto"/>
            <w:bottom w:val="none" w:sz="0" w:space="0" w:color="auto"/>
            <w:right w:val="none" w:sz="0" w:space="0" w:color="auto"/>
          </w:divBdr>
        </w:div>
        <w:div w:id="1224876755">
          <w:marLeft w:val="0"/>
          <w:marRight w:val="0"/>
          <w:marTop w:val="0"/>
          <w:marBottom w:val="0"/>
          <w:divBdr>
            <w:top w:val="none" w:sz="0" w:space="0" w:color="auto"/>
            <w:left w:val="none" w:sz="0" w:space="0" w:color="auto"/>
            <w:bottom w:val="none" w:sz="0" w:space="0" w:color="auto"/>
            <w:right w:val="none" w:sz="0" w:space="0" w:color="auto"/>
          </w:divBdr>
        </w:div>
        <w:div w:id="2091661304">
          <w:marLeft w:val="0"/>
          <w:marRight w:val="0"/>
          <w:marTop w:val="0"/>
          <w:marBottom w:val="0"/>
          <w:divBdr>
            <w:top w:val="none" w:sz="0" w:space="0" w:color="auto"/>
            <w:left w:val="none" w:sz="0" w:space="0" w:color="auto"/>
            <w:bottom w:val="none" w:sz="0" w:space="0" w:color="auto"/>
            <w:right w:val="none" w:sz="0" w:space="0" w:color="auto"/>
          </w:divBdr>
        </w:div>
      </w:divsChild>
    </w:div>
    <w:div w:id="231356132">
      <w:bodyDiv w:val="1"/>
      <w:marLeft w:val="0"/>
      <w:marRight w:val="0"/>
      <w:marTop w:val="0"/>
      <w:marBottom w:val="0"/>
      <w:divBdr>
        <w:top w:val="none" w:sz="0" w:space="0" w:color="auto"/>
        <w:left w:val="none" w:sz="0" w:space="0" w:color="auto"/>
        <w:bottom w:val="none" w:sz="0" w:space="0" w:color="auto"/>
        <w:right w:val="none" w:sz="0" w:space="0" w:color="auto"/>
      </w:divBdr>
      <w:divsChild>
        <w:div w:id="330379703">
          <w:marLeft w:val="0"/>
          <w:marRight w:val="0"/>
          <w:marTop w:val="0"/>
          <w:marBottom w:val="0"/>
          <w:divBdr>
            <w:top w:val="none" w:sz="0" w:space="0" w:color="auto"/>
            <w:left w:val="none" w:sz="0" w:space="0" w:color="auto"/>
            <w:bottom w:val="none" w:sz="0" w:space="0" w:color="auto"/>
            <w:right w:val="none" w:sz="0" w:space="0" w:color="auto"/>
          </w:divBdr>
        </w:div>
        <w:div w:id="1350989939">
          <w:marLeft w:val="0"/>
          <w:marRight w:val="0"/>
          <w:marTop w:val="0"/>
          <w:marBottom w:val="0"/>
          <w:divBdr>
            <w:top w:val="none" w:sz="0" w:space="0" w:color="auto"/>
            <w:left w:val="none" w:sz="0" w:space="0" w:color="auto"/>
            <w:bottom w:val="none" w:sz="0" w:space="0" w:color="auto"/>
            <w:right w:val="none" w:sz="0" w:space="0" w:color="auto"/>
          </w:divBdr>
        </w:div>
      </w:divsChild>
    </w:div>
    <w:div w:id="241723270">
      <w:bodyDiv w:val="1"/>
      <w:marLeft w:val="0"/>
      <w:marRight w:val="0"/>
      <w:marTop w:val="0"/>
      <w:marBottom w:val="0"/>
      <w:divBdr>
        <w:top w:val="none" w:sz="0" w:space="0" w:color="auto"/>
        <w:left w:val="none" w:sz="0" w:space="0" w:color="auto"/>
        <w:bottom w:val="none" w:sz="0" w:space="0" w:color="auto"/>
        <w:right w:val="none" w:sz="0" w:space="0" w:color="auto"/>
      </w:divBdr>
    </w:div>
    <w:div w:id="241915526">
      <w:bodyDiv w:val="1"/>
      <w:marLeft w:val="0"/>
      <w:marRight w:val="0"/>
      <w:marTop w:val="0"/>
      <w:marBottom w:val="0"/>
      <w:divBdr>
        <w:top w:val="none" w:sz="0" w:space="0" w:color="auto"/>
        <w:left w:val="none" w:sz="0" w:space="0" w:color="auto"/>
        <w:bottom w:val="none" w:sz="0" w:space="0" w:color="auto"/>
        <w:right w:val="none" w:sz="0" w:space="0" w:color="auto"/>
      </w:divBdr>
    </w:div>
    <w:div w:id="252977289">
      <w:bodyDiv w:val="1"/>
      <w:marLeft w:val="0"/>
      <w:marRight w:val="0"/>
      <w:marTop w:val="0"/>
      <w:marBottom w:val="0"/>
      <w:divBdr>
        <w:top w:val="none" w:sz="0" w:space="0" w:color="auto"/>
        <w:left w:val="none" w:sz="0" w:space="0" w:color="auto"/>
        <w:bottom w:val="none" w:sz="0" w:space="0" w:color="auto"/>
        <w:right w:val="none" w:sz="0" w:space="0" w:color="auto"/>
      </w:divBdr>
      <w:divsChild>
        <w:div w:id="166094094">
          <w:marLeft w:val="0"/>
          <w:marRight w:val="0"/>
          <w:marTop w:val="0"/>
          <w:marBottom w:val="0"/>
          <w:divBdr>
            <w:top w:val="none" w:sz="0" w:space="0" w:color="auto"/>
            <w:left w:val="none" w:sz="0" w:space="0" w:color="auto"/>
            <w:bottom w:val="none" w:sz="0" w:space="0" w:color="auto"/>
            <w:right w:val="none" w:sz="0" w:space="0" w:color="auto"/>
          </w:divBdr>
        </w:div>
        <w:div w:id="557206580">
          <w:marLeft w:val="0"/>
          <w:marRight w:val="0"/>
          <w:marTop w:val="0"/>
          <w:marBottom w:val="0"/>
          <w:divBdr>
            <w:top w:val="none" w:sz="0" w:space="0" w:color="auto"/>
            <w:left w:val="none" w:sz="0" w:space="0" w:color="auto"/>
            <w:bottom w:val="none" w:sz="0" w:space="0" w:color="auto"/>
            <w:right w:val="none" w:sz="0" w:space="0" w:color="auto"/>
          </w:divBdr>
        </w:div>
        <w:div w:id="776027768">
          <w:marLeft w:val="0"/>
          <w:marRight w:val="0"/>
          <w:marTop w:val="0"/>
          <w:marBottom w:val="0"/>
          <w:divBdr>
            <w:top w:val="none" w:sz="0" w:space="0" w:color="auto"/>
            <w:left w:val="none" w:sz="0" w:space="0" w:color="auto"/>
            <w:bottom w:val="none" w:sz="0" w:space="0" w:color="auto"/>
            <w:right w:val="none" w:sz="0" w:space="0" w:color="auto"/>
          </w:divBdr>
        </w:div>
        <w:div w:id="1574008773">
          <w:marLeft w:val="0"/>
          <w:marRight w:val="0"/>
          <w:marTop w:val="0"/>
          <w:marBottom w:val="0"/>
          <w:divBdr>
            <w:top w:val="none" w:sz="0" w:space="0" w:color="auto"/>
            <w:left w:val="none" w:sz="0" w:space="0" w:color="auto"/>
            <w:bottom w:val="none" w:sz="0" w:space="0" w:color="auto"/>
            <w:right w:val="none" w:sz="0" w:space="0" w:color="auto"/>
          </w:divBdr>
        </w:div>
        <w:div w:id="1966889214">
          <w:marLeft w:val="0"/>
          <w:marRight w:val="0"/>
          <w:marTop w:val="0"/>
          <w:marBottom w:val="0"/>
          <w:divBdr>
            <w:top w:val="none" w:sz="0" w:space="0" w:color="auto"/>
            <w:left w:val="none" w:sz="0" w:space="0" w:color="auto"/>
            <w:bottom w:val="none" w:sz="0" w:space="0" w:color="auto"/>
            <w:right w:val="none" w:sz="0" w:space="0" w:color="auto"/>
          </w:divBdr>
        </w:div>
      </w:divsChild>
    </w:div>
    <w:div w:id="291405150">
      <w:bodyDiv w:val="1"/>
      <w:marLeft w:val="0"/>
      <w:marRight w:val="0"/>
      <w:marTop w:val="0"/>
      <w:marBottom w:val="0"/>
      <w:divBdr>
        <w:top w:val="none" w:sz="0" w:space="0" w:color="auto"/>
        <w:left w:val="none" w:sz="0" w:space="0" w:color="auto"/>
        <w:bottom w:val="none" w:sz="0" w:space="0" w:color="auto"/>
        <w:right w:val="none" w:sz="0" w:space="0" w:color="auto"/>
      </w:divBdr>
      <w:divsChild>
        <w:div w:id="539511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7973875">
      <w:bodyDiv w:val="1"/>
      <w:marLeft w:val="0"/>
      <w:marRight w:val="0"/>
      <w:marTop w:val="0"/>
      <w:marBottom w:val="0"/>
      <w:divBdr>
        <w:top w:val="none" w:sz="0" w:space="0" w:color="auto"/>
        <w:left w:val="none" w:sz="0" w:space="0" w:color="auto"/>
        <w:bottom w:val="none" w:sz="0" w:space="0" w:color="auto"/>
        <w:right w:val="none" w:sz="0" w:space="0" w:color="auto"/>
      </w:divBdr>
    </w:div>
    <w:div w:id="318731809">
      <w:bodyDiv w:val="1"/>
      <w:marLeft w:val="0"/>
      <w:marRight w:val="0"/>
      <w:marTop w:val="0"/>
      <w:marBottom w:val="0"/>
      <w:divBdr>
        <w:top w:val="none" w:sz="0" w:space="0" w:color="auto"/>
        <w:left w:val="none" w:sz="0" w:space="0" w:color="auto"/>
        <w:bottom w:val="none" w:sz="0" w:space="0" w:color="auto"/>
        <w:right w:val="none" w:sz="0" w:space="0" w:color="auto"/>
      </w:divBdr>
      <w:divsChild>
        <w:div w:id="1159034474">
          <w:marLeft w:val="0"/>
          <w:marRight w:val="0"/>
          <w:marTop w:val="0"/>
          <w:marBottom w:val="0"/>
          <w:divBdr>
            <w:top w:val="none" w:sz="0" w:space="0" w:color="auto"/>
            <w:left w:val="none" w:sz="0" w:space="0" w:color="auto"/>
            <w:bottom w:val="none" w:sz="0" w:space="0" w:color="auto"/>
            <w:right w:val="none" w:sz="0" w:space="0" w:color="auto"/>
          </w:divBdr>
        </w:div>
        <w:div w:id="1932229527">
          <w:marLeft w:val="0"/>
          <w:marRight w:val="0"/>
          <w:marTop w:val="0"/>
          <w:marBottom w:val="0"/>
          <w:divBdr>
            <w:top w:val="none" w:sz="0" w:space="0" w:color="auto"/>
            <w:left w:val="none" w:sz="0" w:space="0" w:color="auto"/>
            <w:bottom w:val="none" w:sz="0" w:space="0" w:color="auto"/>
            <w:right w:val="none" w:sz="0" w:space="0" w:color="auto"/>
          </w:divBdr>
        </w:div>
        <w:div w:id="1971283208">
          <w:marLeft w:val="0"/>
          <w:marRight w:val="0"/>
          <w:marTop w:val="0"/>
          <w:marBottom w:val="0"/>
          <w:divBdr>
            <w:top w:val="none" w:sz="0" w:space="0" w:color="auto"/>
            <w:left w:val="none" w:sz="0" w:space="0" w:color="auto"/>
            <w:bottom w:val="none" w:sz="0" w:space="0" w:color="auto"/>
            <w:right w:val="none" w:sz="0" w:space="0" w:color="auto"/>
          </w:divBdr>
        </w:div>
      </w:divsChild>
    </w:div>
    <w:div w:id="349962932">
      <w:bodyDiv w:val="1"/>
      <w:marLeft w:val="0"/>
      <w:marRight w:val="0"/>
      <w:marTop w:val="0"/>
      <w:marBottom w:val="0"/>
      <w:divBdr>
        <w:top w:val="none" w:sz="0" w:space="0" w:color="auto"/>
        <w:left w:val="none" w:sz="0" w:space="0" w:color="auto"/>
        <w:bottom w:val="none" w:sz="0" w:space="0" w:color="auto"/>
        <w:right w:val="none" w:sz="0" w:space="0" w:color="auto"/>
      </w:divBdr>
      <w:divsChild>
        <w:div w:id="300232700">
          <w:marLeft w:val="0"/>
          <w:marRight w:val="0"/>
          <w:marTop w:val="0"/>
          <w:marBottom w:val="0"/>
          <w:divBdr>
            <w:top w:val="none" w:sz="0" w:space="0" w:color="auto"/>
            <w:left w:val="none" w:sz="0" w:space="0" w:color="auto"/>
            <w:bottom w:val="none" w:sz="0" w:space="0" w:color="auto"/>
            <w:right w:val="none" w:sz="0" w:space="0" w:color="auto"/>
          </w:divBdr>
        </w:div>
        <w:div w:id="1571770307">
          <w:marLeft w:val="0"/>
          <w:marRight w:val="0"/>
          <w:marTop w:val="0"/>
          <w:marBottom w:val="0"/>
          <w:divBdr>
            <w:top w:val="none" w:sz="0" w:space="0" w:color="auto"/>
            <w:left w:val="none" w:sz="0" w:space="0" w:color="auto"/>
            <w:bottom w:val="none" w:sz="0" w:space="0" w:color="auto"/>
            <w:right w:val="none" w:sz="0" w:space="0" w:color="auto"/>
          </w:divBdr>
        </w:div>
        <w:div w:id="2041473882">
          <w:marLeft w:val="0"/>
          <w:marRight w:val="0"/>
          <w:marTop w:val="0"/>
          <w:marBottom w:val="0"/>
          <w:divBdr>
            <w:top w:val="none" w:sz="0" w:space="0" w:color="auto"/>
            <w:left w:val="none" w:sz="0" w:space="0" w:color="auto"/>
            <w:bottom w:val="none" w:sz="0" w:space="0" w:color="auto"/>
            <w:right w:val="none" w:sz="0" w:space="0" w:color="auto"/>
          </w:divBdr>
        </w:div>
      </w:divsChild>
    </w:div>
    <w:div w:id="366679229">
      <w:bodyDiv w:val="1"/>
      <w:marLeft w:val="0"/>
      <w:marRight w:val="0"/>
      <w:marTop w:val="0"/>
      <w:marBottom w:val="0"/>
      <w:divBdr>
        <w:top w:val="none" w:sz="0" w:space="0" w:color="auto"/>
        <w:left w:val="none" w:sz="0" w:space="0" w:color="auto"/>
        <w:bottom w:val="none" w:sz="0" w:space="0" w:color="auto"/>
        <w:right w:val="none" w:sz="0" w:space="0" w:color="auto"/>
      </w:divBdr>
    </w:div>
    <w:div w:id="378096237">
      <w:bodyDiv w:val="1"/>
      <w:marLeft w:val="0"/>
      <w:marRight w:val="0"/>
      <w:marTop w:val="0"/>
      <w:marBottom w:val="0"/>
      <w:divBdr>
        <w:top w:val="none" w:sz="0" w:space="0" w:color="auto"/>
        <w:left w:val="none" w:sz="0" w:space="0" w:color="auto"/>
        <w:bottom w:val="none" w:sz="0" w:space="0" w:color="auto"/>
        <w:right w:val="none" w:sz="0" w:space="0" w:color="auto"/>
      </w:divBdr>
    </w:div>
    <w:div w:id="410586470">
      <w:bodyDiv w:val="1"/>
      <w:marLeft w:val="0"/>
      <w:marRight w:val="0"/>
      <w:marTop w:val="0"/>
      <w:marBottom w:val="0"/>
      <w:divBdr>
        <w:top w:val="none" w:sz="0" w:space="0" w:color="auto"/>
        <w:left w:val="none" w:sz="0" w:space="0" w:color="auto"/>
        <w:bottom w:val="none" w:sz="0" w:space="0" w:color="auto"/>
        <w:right w:val="none" w:sz="0" w:space="0" w:color="auto"/>
      </w:divBdr>
    </w:div>
    <w:div w:id="421606477">
      <w:bodyDiv w:val="1"/>
      <w:marLeft w:val="0"/>
      <w:marRight w:val="0"/>
      <w:marTop w:val="0"/>
      <w:marBottom w:val="0"/>
      <w:divBdr>
        <w:top w:val="none" w:sz="0" w:space="0" w:color="auto"/>
        <w:left w:val="none" w:sz="0" w:space="0" w:color="auto"/>
        <w:bottom w:val="none" w:sz="0" w:space="0" w:color="auto"/>
        <w:right w:val="none" w:sz="0" w:space="0" w:color="auto"/>
      </w:divBdr>
    </w:div>
    <w:div w:id="444807121">
      <w:bodyDiv w:val="1"/>
      <w:marLeft w:val="0"/>
      <w:marRight w:val="0"/>
      <w:marTop w:val="0"/>
      <w:marBottom w:val="0"/>
      <w:divBdr>
        <w:top w:val="none" w:sz="0" w:space="0" w:color="auto"/>
        <w:left w:val="none" w:sz="0" w:space="0" w:color="auto"/>
        <w:bottom w:val="none" w:sz="0" w:space="0" w:color="auto"/>
        <w:right w:val="none" w:sz="0" w:space="0" w:color="auto"/>
      </w:divBdr>
    </w:div>
    <w:div w:id="459081588">
      <w:bodyDiv w:val="1"/>
      <w:marLeft w:val="0"/>
      <w:marRight w:val="0"/>
      <w:marTop w:val="0"/>
      <w:marBottom w:val="0"/>
      <w:divBdr>
        <w:top w:val="none" w:sz="0" w:space="0" w:color="auto"/>
        <w:left w:val="none" w:sz="0" w:space="0" w:color="auto"/>
        <w:bottom w:val="none" w:sz="0" w:space="0" w:color="auto"/>
        <w:right w:val="none" w:sz="0" w:space="0" w:color="auto"/>
      </w:divBdr>
      <w:divsChild>
        <w:div w:id="75446157">
          <w:marLeft w:val="0"/>
          <w:marRight w:val="0"/>
          <w:marTop w:val="0"/>
          <w:marBottom w:val="0"/>
          <w:divBdr>
            <w:top w:val="none" w:sz="0" w:space="0" w:color="auto"/>
            <w:left w:val="none" w:sz="0" w:space="0" w:color="auto"/>
            <w:bottom w:val="none" w:sz="0" w:space="0" w:color="auto"/>
            <w:right w:val="none" w:sz="0" w:space="0" w:color="auto"/>
          </w:divBdr>
        </w:div>
        <w:div w:id="555627160">
          <w:marLeft w:val="0"/>
          <w:marRight w:val="0"/>
          <w:marTop w:val="0"/>
          <w:marBottom w:val="0"/>
          <w:divBdr>
            <w:top w:val="none" w:sz="0" w:space="0" w:color="auto"/>
            <w:left w:val="none" w:sz="0" w:space="0" w:color="auto"/>
            <w:bottom w:val="none" w:sz="0" w:space="0" w:color="auto"/>
            <w:right w:val="none" w:sz="0" w:space="0" w:color="auto"/>
          </w:divBdr>
        </w:div>
        <w:div w:id="1096245225">
          <w:marLeft w:val="0"/>
          <w:marRight w:val="0"/>
          <w:marTop w:val="0"/>
          <w:marBottom w:val="0"/>
          <w:divBdr>
            <w:top w:val="none" w:sz="0" w:space="0" w:color="auto"/>
            <w:left w:val="none" w:sz="0" w:space="0" w:color="auto"/>
            <w:bottom w:val="none" w:sz="0" w:space="0" w:color="auto"/>
            <w:right w:val="none" w:sz="0" w:space="0" w:color="auto"/>
          </w:divBdr>
        </w:div>
        <w:div w:id="1600480467">
          <w:marLeft w:val="0"/>
          <w:marRight w:val="0"/>
          <w:marTop w:val="0"/>
          <w:marBottom w:val="0"/>
          <w:divBdr>
            <w:top w:val="none" w:sz="0" w:space="0" w:color="auto"/>
            <w:left w:val="none" w:sz="0" w:space="0" w:color="auto"/>
            <w:bottom w:val="none" w:sz="0" w:space="0" w:color="auto"/>
            <w:right w:val="none" w:sz="0" w:space="0" w:color="auto"/>
          </w:divBdr>
        </w:div>
        <w:div w:id="1664159130">
          <w:marLeft w:val="0"/>
          <w:marRight w:val="0"/>
          <w:marTop w:val="0"/>
          <w:marBottom w:val="0"/>
          <w:divBdr>
            <w:top w:val="none" w:sz="0" w:space="0" w:color="auto"/>
            <w:left w:val="none" w:sz="0" w:space="0" w:color="auto"/>
            <w:bottom w:val="none" w:sz="0" w:space="0" w:color="auto"/>
            <w:right w:val="none" w:sz="0" w:space="0" w:color="auto"/>
          </w:divBdr>
        </w:div>
      </w:divsChild>
    </w:div>
    <w:div w:id="518203354">
      <w:bodyDiv w:val="1"/>
      <w:marLeft w:val="0"/>
      <w:marRight w:val="0"/>
      <w:marTop w:val="0"/>
      <w:marBottom w:val="0"/>
      <w:divBdr>
        <w:top w:val="none" w:sz="0" w:space="0" w:color="auto"/>
        <w:left w:val="none" w:sz="0" w:space="0" w:color="auto"/>
        <w:bottom w:val="none" w:sz="0" w:space="0" w:color="auto"/>
        <w:right w:val="none" w:sz="0" w:space="0" w:color="auto"/>
      </w:divBdr>
      <w:divsChild>
        <w:div w:id="889002945">
          <w:marLeft w:val="547"/>
          <w:marRight w:val="0"/>
          <w:marTop w:val="120"/>
          <w:marBottom w:val="120"/>
          <w:divBdr>
            <w:top w:val="none" w:sz="0" w:space="0" w:color="auto"/>
            <w:left w:val="none" w:sz="0" w:space="0" w:color="auto"/>
            <w:bottom w:val="none" w:sz="0" w:space="0" w:color="auto"/>
            <w:right w:val="none" w:sz="0" w:space="0" w:color="auto"/>
          </w:divBdr>
        </w:div>
        <w:div w:id="274480260">
          <w:marLeft w:val="547"/>
          <w:marRight w:val="0"/>
          <w:marTop w:val="120"/>
          <w:marBottom w:val="120"/>
          <w:divBdr>
            <w:top w:val="none" w:sz="0" w:space="0" w:color="auto"/>
            <w:left w:val="none" w:sz="0" w:space="0" w:color="auto"/>
            <w:bottom w:val="none" w:sz="0" w:space="0" w:color="auto"/>
            <w:right w:val="none" w:sz="0" w:space="0" w:color="auto"/>
          </w:divBdr>
        </w:div>
        <w:div w:id="1425882442">
          <w:marLeft w:val="547"/>
          <w:marRight w:val="0"/>
          <w:marTop w:val="120"/>
          <w:marBottom w:val="120"/>
          <w:divBdr>
            <w:top w:val="none" w:sz="0" w:space="0" w:color="auto"/>
            <w:left w:val="none" w:sz="0" w:space="0" w:color="auto"/>
            <w:bottom w:val="none" w:sz="0" w:space="0" w:color="auto"/>
            <w:right w:val="none" w:sz="0" w:space="0" w:color="auto"/>
          </w:divBdr>
        </w:div>
        <w:div w:id="1570456106">
          <w:marLeft w:val="547"/>
          <w:marRight w:val="0"/>
          <w:marTop w:val="0"/>
          <w:marBottom w:val="0"/>
          <w:divBdr>
            <w:top w:val="none" w:sz="0" w:space="0" w:color="auto"/>
            <w:left w:val="none" w:sz="0" w:space="0" w:color="auto"/>
            <w:bottom w:val="none" w:sz="0" w:space="0" w:color="auto"/>
            <w:right w:val="none" w:sz="0" w:space="0" w:color="auto"/>
          </w:divBdr>
        </w:div>
      </w:divsChild>
    </w:div>
    <w:div w:id="546335933">
      <w:bodyDiv w:val="1"/>
      <w:marLeft w:val="0"/>
      <w:marRight w:val="0"/>
      <w:marTop w:val="0"/>
      <w:marBottom w:val="0"/>
      <w:divBdr>
        <w:top w:val="none" w:sz="0" w:space="0" w:color="auto"/>
        <w:left w:val="none" w:sz="0" w:space="0" w:color="auto"/>
        <w:bottom w:val="none" w:sz="0" w:space="0" w:color="auto"/>
        <w:right w:val="none" w:sz="0" w:space="0" w:color="auto"/>
      </w:divBdr>
      <w:divsChild>
        <w:div w:id="185217315">
          <w:marLeft w:val="0"/>
          <w:marRight w:val="0"/>
          <w:marTop w:val="0"/>
          <w:marBottom w:val="0"/>
          <w:divBdr>
            <w:top w:val="none" w:sz="0" w:space="0" w:color="auto"/>
            <w:left w:val="none" w:sz="0" w:space="0" w:color="auto"/>
            <w:bottom w:val="none" w:sz="0" w:space="0" w:color="auto"/>
            <w:right w:val="none" w:sz="0" w:space="0" w:color="auto"/>
          </w:divBdr>
        </w:div>
        <w:div w:id="330256723">
          <w:marLeft w:val="0"/>
          <w:marRight w:val="0"/>
          <w:marTop w:val="0"/>
          <w:marBottom w:val="0"/>
          <w:divBdr>
            <w:top w:val="none" w:sz="0" w:space="0" w:color="auto"/>
            <w:left w:val="none" w:sz="0" w:space="0" w:color="auto"/>
            <w:bottom w:val="none" w:sz="0" w:space="0" w:color="auto"/>
            <w:right w:val="none" w:sz="0" w:space="0" w:color="auto"/>
          </w:divBdr>
        </w:div>
        <w:div w:id="537089671">
          <w:marLeft w:val="0"/>
          <w:marRight w:val="0"/>
          <w:marTop w:val="0"/>
          <w:marBottom w:val="0"/>
          <w:divBdr>
            <w:top w:val="none" w:sz="0" w:space="0" w:color="auto"/>
            <w:left w:val="none" w:sz="0" w:space="0" w:color="auto"/>
            <w:bottom w:val="none" w:sz="0" w:space="0" w:color="auto"/>
            <w:right w:val="none" w:sz="0" w:space="0" w:color="auto"/>
          </w:divBdr>
        </w:div>
        <w:div w:id="768279327">
          <w:marLeft w:val="0"/>
          <w:marRight w:val="0"/>
          <w:marTop w:val="0"/>
          <w:marBottom w:val="0"/>
          <w:divBdr>
            <w:top w:val="none" w:sz="0" w:space="0" w:color="auto"/>
            <w:left w:val="none" w:sz="0" w:space="0" w:color="auto"/>
            <w:bottom w:val="none" w:sz="0" w:space="0" w:color="auto"/>
            <w:right w:val="none" w:sz="0" w:space="0" w:color="auto"/>
          </w:divBdr>
        </w:div>
        <w:div w:id="781337599">
          <w:marLeft w:val="0"/>
          <w:marRight w:val="0"/>
          <w:marTop w:val="0"/>
          <w:marBottom w:val="0"/>
          <w:divBdr>
            <w:top w:val="none" w:sz="0" w:space="0" w:color="auto"/>
            <w:left w:val="none" w:sz="0" w:space="0" w:color="auto"/>
            <w:bottom w:val="none" w:sz="0" w:space="0" w:color="auto"/>
            <w:right w:val="none" w:sz="0" w:space="0" w:color="auto"/>
          </w:divBdr>
        </w:div>
        <w:div w:id="874737273">
          <w:marLeft w:val="0"/>
          <w:marRight w:val="0"/>
          <w:marTop w:val="0"/>
          <w:marBottom w:val="0"/>
          <w:divBdr>
            <w:top w:val="none" w:sz="0" w:space="0" w:color="auto"/>
            <w:left w:val="none" w:sz="0" w:space="0" w:color="auto"/>
            <w:bottom w:val="none" w:sz="0" w:space="0" w:color="auto"/>
            <w:right w:val="none" w:sz="0" w:space="0" w:color="auto"/>
          </w:divBdr>
        </w:div>
      </w:divsChild>
    </w:div>
    <w:div w:id="551969097">
      <w:bodyDiv w:val="1"/>
      <w:marLeft w:val="0"/>
      <w:marRight w:val="0"/>
      <w:marTop w:val="0"/>
      <w:marBottom w:val="0"/>
      <w:divBdr>
        <w:top w:val="none" w:sz="0" w:space="0" w:color="auto"/>
        <w:left w:val="none" w:sz="0" w:space="0" w:color="auto"/>
        <w:bottom w:val="none" w:sz="0" w:space="0" w:color="auto"/>
        <w:right w:val="none" w:sz="0" w:space="0" w:color="auto"/>
      </w:divBdr>
    </w:div>
    <w:div w:id="567040341">
      <w:bodyDiv w:val="1"/>
      <w:marLeft w:val="0"/>
      <w:marRight w:val="0"/>
      <w:marTop w:val="0"/>
      <w:marBottom w:val="0"/>
      <w:divBdr>
        <w:top w:val="none" w:sz="0" w:space="0" w:color="auto"/>
        <w:left w:val="none" w:sz="0" w:space="0" w:color="auto"/>
        <w:bottom w:val="none" w:sz="0" w:space="0" w:color="auto"/>
        <w:right w:val="none" w:sz="0" w:space="0" w:color="auto"/>
      </w:divBdr>
    </w:div>
    <w:div w:id="603462678">
      <w:bodyDiv w:val="1"/>
      <w:marLeft w:val="0"/>
      <w:marRight w:val="0"/>
      <w:marTop w:val="0"/>
      <w:marBottom w:val="0"/>
      <w:divBdr>
        <w:top w:val="none" w:sz="0" w:space="0" w:color="auto"/>
        <w:left w:val="none" w:sz="0" w:space="0" w:color="auto"/>
        <w:bottom w:val="none" w:sz="0" w:space="0" w:color="auto"/>
        <w:right w:val="none" w:sz="0" w:space="0" w:color="auto"/>
      </w:divBdr>
      <w:divsChild>
        <w:div w:id="2068332936">
          <w:marLeft w:val="0"/>
          <w:marRight w:val="0"/>
          <w:marTop w:val="0"/>
          <w:marBottom w:val="0"/>
          <w:divBdr>
            <w:top w:val="none" w:sz="0" w:space="0" w:color="auto"/>
            <w:left w:val="none" w:sz="0" w:space="0" w:color="auto"/>
            <w:bottom w:val="none" w:sz="0" w:space="0" w:color="auto"/>
            <w:right w:val="none" w:sz="0" w:space="0" w:color="auto"/>
          </w:divBdr>
          <w:divsChild>
            <w:div w:id="1300067771">
              <w:marLeft w:val="0"/>
              <w:marRight w:val="0"/>
              <w:marTop w:val="0"/>
              <w:marBottom w:val="0"/>
              <w:divBdr>
                <w:top w:val="none" w:sz="0" w:space="0" w:color="auto"/>
                <w:left w:val="none" w:sz="0" w:space="0" w:color="auto"/>
                <w:bottom w:val="none" w:sz="0" w:space="0" w:color="auto"/>
                <w:right w:val="none" w:sz="0" w:space="0" w:color="auto"/>
              </w:divBdr>
            </w:div>
            <w:div w:id="1342733054">
              <w:marLeft w:val="0"/>
              <w:marRight w:val="0"/>
              <w:marTop w:val="0"/>
              <w:marBottom w:val="0"/>
              <w:divBdr>
                <w:top w:val="none" w:sz="0" w:space="0" w:color="auto"/>
                <w:left w:val="none" w:sz="0" w:space="0" w:color="auto"/>
                <w:bottom w:val="none" w:sz="0" w:space="0" w:color="auto"/>
                <w:right w:val="none" w:sz="0" w:space="0" w:color="auto"/>
              </w:divBdr>
            </w:div>
            <w:div w:id="248664545">
              <w:marLeft w:val="0"/>
              <w:marRight w:val="0"/>
              <w:marTop w:val="0"/>
              <w:marBottom w:val="0"/>
              <w:divBdr>
                <w:top w:val="none" w:sz="0" w:space="0" w:color="auto"/>
                <w:left w:val="none" w:sz="0" w:space="0" w:color="auto"/>
                <w:bottom w:val="none" w:sz="0" w:space="0" w:color="auto"/>
                <w:right w:val="none" w:sz="0" w:space="0" w:color="auto"/>
              </w:divBdr>
            </w:div>
            <w:div w:id="650476705">
              <w:marLeft w:val="0"/>
              <w:marRight w:val="0"/>
              <w:marTop w:val="0"/>
              <w:marBottom w:val="0"/>
              <w:divBdr>
                <w:top w:val="none" w:sz="0" w:space="0" w:color="auto"/>
                <w:left w:val="none" w:sz="0" w:space="0" w:color="auto"/>
                <w:bottom w:val="none" w:sz="0" w:space="0" w:color="auto"/>
                <w:right w:val="none" w:sz="0" w:space="0" w:color="auto"/>
              </w:divBdr>
            </w:div>
            <w:div w:id="1184173450">
              <w:marLeft w:val="0"/>
              <w:marRight w:val="0"/>
              <w:marTop w:val="0"/>
              <w:marBottom w:val="0"/>
              <w:divBdr>
                <w:top w:val="none" w:sz="0" w:space="0" w:color="auto"/>
                <w:left w:val="none" w:sz="0" w:space="0" w:color="auto"/>
                <w:bottom w:val="none" w:sz="0" w:space="0" w:color="auto"/>
                <w:right w:val="none" w:sz="0" w:space="0" w:color="auto"/>
              </w:divBdr>
            </w:div>
            <w:div w:id="1978728510">
              <w:marLeft w:val="0"/>
              <w:marRight w:val="0"/>
              <w:marTop w:val="0"/>
              <w:marBottom w:val="0"/>
              <w:divBdr>
                <w:top w:val="none" w:sz="0" w:space="0" w:color="auto"/>
                <w:left w:val="none" w:sz="0" w:space="0" w:color="auto"/>
                <w:bottom w:val="none" w:sz="0" w:space="0" w:color="auto"/>
                <w:right w:val="none" w:sz="0" w:space="0" w:color="auto"/>
              </w:divBdr>
            </w:div>
            <w:div w:id="1594048880">
              <w:marLeft w:val="0"/>
              <w:marRight w:val="0"/>
              <w:marTop w:val="0"/>
              <w:marBottom w:val="0"/>
              <w:divBdr>
                <w:top w:val="none" w:sz="0" w:space="0" w:color="auto"/>
                <w:left w:val="none" w:sz="0" w:space="0" w:color="auto"/>
                <w:bottom w:val="none" w:sz="0" w:space="0" w:color="auto"/>
                <w:right w:val="none" w:sz="0" w:space="0" w:color="auto"/>
              </w:divBdr>
            </w:div>
            <w:div w:id="2071070910">
              <w:marLeft w:val="0"/>
              <w:marRight w:val="0"/>
              <w:marTop w:val="0"/>
              <w:marBottom w:val="0"/>
              <w:divBdr>
                <w:top w:val="none" w:sz="0" w:space="0" w:color="auto"/>
                <w:left w:val="none" w:sz="0" w:space="0" w:color="auto"/>
                <w:bottom w:val="none" w:sz="0" w:space="0" w:color="auto"/>
                <w:right w:val="none" w:sz="0" w:space="0" w:color="auto"/>
              </w:divBdr>
            </w:div>
          </w:divsChild>
        </w:div>
        <w:div w:id="395397052">
          <w:marLeft w:val="0"/>
          <w:marRight w:val="0"/>
          <w:marTop w:val="0"/>
          <w:marBottom w:val="0"/>
          <w:divBdr>
            <w:top w:val="none" w:sz="0" w:space="0" w:color="auto"/>
            <w:left w:val="none" w:sz="0" w:space="0" w:color="auto"/>
            <w:bottom w:val="none" w:sz="0" w:space="0" w:color="auto"/>
            <w:right w:val="none" w:sz="0" w:space="0" w:color="auto"/>
          </w:divBdr>
        </w:div>
      </w:divsChild>
    </w:div>
    <w:div w:id="617103270">
      <w:bodyDiv w:val="1"/>
      <w:marLeft w:val="0"/>
      <w:marRight w:val="0"/>
      <w:marTop w:val="0"/>
      <w:marBottom w:val="0"/>
      <w:divBdr>
        <w:top w:val="none" w:sz="0" w:space="0" w:color="auto"/>
        <w:left w:val="none" w:sz="0" w:space="0" w:color="auto"/>
        <w:bottom w:val="none" w:sz="0" w:space="0" w:color="auto"/>
        <w:right w:val="none" w:sz="0" w:space="0" w:color="auto"/>
      </w:divBdr>
      <w:divsChild>
        <w:div w:id="643629736">
          <w:marLeft w:val="0"/>
          <w:marRight w:val="0"/>
          <w:marTop w:val="0"/>
          <w:marBottom w:val="0"/>
          <w:divBdr>
            <w:top w:val="none" w:sz="0" w:space="0" w:color="auto"/>
            <w:left w:val="none" w:sz="0" w:space="0" w:color="auto"/>
            <w:bottom w:val="none" w:sz="0" w:space="0" w:color="auto"/>
            <w:right w:val="none" w:sz="0" w:space="0" w:color="auto"/>
          </w:divBdr>
        </w:div>
        <w:div w:id="1049261212">
          <w:marLeft w:val="0"/>
          <w:marRight w:val="0"/>
          <w:marTop w:val="0"/>
          <w:marBottom w:val="0"/>
          <w:divBdr>
            <w:top w:val="none" w:sz="0" w:space="0" w:color="auto"/>
            <w:left w:val="none" w:sz="0" w:space="0" w:color="auto"/>
            <w:bottom w:val="none" w:sz="0" w:space="0" w:color="auto"/>
            <w:right w:val="none" w:sz="0" w:space="0" w:color="auto"/>
          </w:divBdr>
        </w:div>
        <w:div w:id="1235972753">
          <w:marLeft w:val="0"/>
          <w:marRight w:val="0"/>
          <w:marTop w:val="0"/>
          <w:marBottom w:val="0"/>
          <w:divBdr>
            <w:top w:val="none" w:sz="0" w:space="0" w:color="auto"/>
            <w:left w:val="none" w:sz="0" w:space="0" w:color="auto"/>
            <w:bottom w:val="none" w:sz="0" w:space="0" w:color="auto"/>
            <w:right w:val="none" w:sz="0" w:space="0" w:color="auto"/>
          </w:divBdr>
          <w:divsChild>
            <w:div w:id="930240757">
              <w:marLeft w:val="-75"/>
              <w:marRight w:val="0"/>
              <w:marTop w:val="30"/>
              <w:marBottom w:val="30"/>
              <w:divBdr>
                <w:top w:val="none" w:sz="0" w:space="0" w:color="auto"/>
                <w:left w:val="none" w:sz="0" w:space="0" w:color="auto"/>
                <w:bottom w:val="none" w:sz="0" w:space="0" w:color="auto"/>
                <w:right w:val="none" w:sz="0" w:space="0" w:color="auto"/>
              </w:divBdr>
              <w:divsChild>
                <w:div w:id="216478516">
                  <w:marLeft w:val="0"/>
                  <w:marRight w:val="0"/>
                  <w:marTop w:val="0"/>
                  <w:marBottom w:val="0"/>
                  <w:divBdr>
                    <w:top w:val="none" w:sz="0" w:space="0" w:color="auto"/>
                    <w:left w:val="none" w:sz="0" w:space="0" w:color="auto"/>
                    <w:bottom w:val="none" w:sz="0" w:space="0" w:color="auto"/>
                    <w:right w:val="none" w:sz="0" w:space="0" w:color="auto"/>
                  </w:divBdr>
                  <w:divsChild>
                    <w:div w:id="1774550655">
                      <w:marLeft w:val="0"/>
                      <w:marRight w:val="0"/>
                      <w:marTop w:val="0"/>
                      <w:marBottom w:val="0"/>
                      <w:divBdr>
                        <w:top w:val="none" w:sz="0" w:space="0" w:color="auto"/>
                        <w:left w:val="none" w:sz="0" w:space="0" w:color="auto"/>
                        <w:bottom w:val="none" w:sz="0" w:space="0" w:color="auto"/>
                        <w:right w:val="none" w:sz="0" w:space="0" w:color="auto"/>
                      </w:divBdr>
                    </w:div>
                  </w:divsChild>
                </w:div>
                <w:div w:id="575092362">
                  <w:marLeft w:val="0"/>
                  <w:marRight w:val="0"/>
                  <w:marTop w:val="0"/>
                  <w:marBottom w:val="0"/>
                  <w:divBdr>
                    <w:top w:val="none" w:sz="0" w:space="0" w:color="auto"/>
                    <w:left w:val="none" w:sz="0" w:space="0" w:color="auto"/>
                    <w:bottom w:val="none" w:sz="0" w:space="0" w:color="auto"/>
                    <w:right w:val="none" w:sz="0" w:space="0" w:color="auto"/>
                  </w:divBdr>
                  <w:divsChild>
                    <w:div w:id="2050059466">
                      <w:marLeft w:val="0"/>
                      <w:marRight w:val="0"/>
                      <w:marTop w:val="0"/>
                      <w:marBottom w:val="0"/>
                      <w:divBdr>
                        <w:top w:val="none" w:sz="0" w:space="0" w:color="auto"/>
                        <w:left w:val="none" w:sz="0" w:space="0" w:color="auto"/>
                        <w:bottom w:val="none" w:sz="0" w:space="0" w:color="auto"/>
                        <w:right w:val="none" w:sz="0" w:space="0" w:color="auto"/>
                      </w:divBdr>
                    </w:div>
                  </w:divsChild>
                </w:div>
                <w:div w:id="735473347">
                  <w:marLeft w:val="0"/>
                  <w:marRight w:val="0"/>
                  <w:marTop w:val="0"/>
                  <w:marBottom w:val="0"/>
                  <w:divBdr>
                    <w:top w:val="none" w:sz="0" w:space="0" w:color="auto"/>
                    <w:left w:val="none" w:sz="0" w:space="0" w:color="auto"/>
                    <w:bottom w:val="none" w:sz="0" w:space="0" w:color="auto"/>
                    <w:right w:val="none" w:sz="0" w:space="0" w:color="auto"/>
                  </w:divBdr>
                  <w:divsChild>
                    <w:div w:id="1893929456">
                      <w:marLeft w:val="0"/>
                      <w:marRight w:val="0"/>
                      <w:marTop w:val="0"/>
                      <w:marBottom w:val="0"/>
                      <w:divBdr>
                        <w:top w:val="none" w:sz="0" w:space="0" w:color="auto"/>
                        <w:left w:val="none" w:sz="0" w:space="0" w:color="auto"/>
                        <w:bottom w:val="none" w:sz="0" w:space="0" w:color="auto"/>
                        <w:right w:val="none" w:sz="0" w:space="0" w:color="auto"/>
                      </w:divBdr>
                    </w:div>
                  </w:divsChild>
                </w:div>
                <w:div w:id="770199302">
                  <w:marLeft w:val="0"/>
                  <w:marRight w:val="0"/>
                  <w:marTop w:val="0"/>
                  <w:marBottom w:val="0"/>
                  <w:divBdr>
                    <w:top w:val="none" w:sz="0" w:space="0" w:color="auto"/>
                    <w:left w:val="none" w:sz="0" w:space="0" w:color="auto"/>
                    <w:bottom w:val="none" w:sz="0" w:space="0" w:color="auto"/>
                    <w:right w:val="none" w:sz="0" w:space="0" w:color="auto"/>
                  </w:divBdr>
                  <w:divsChild>
                    <w:div w:id="1530411500">
                      <w:marLeft w:val="0"/>
                      <w:marRight w:val="0"/>
                      <w:marTop w:val="0"/>
                      <w:marBottom w:val="0"/>
                      <w:divBdr>
                        <w:top w:val="none" w:sz="0" w:space="0" w:color="auto"/>
                        <w:left w:val="none" w:sz="0" w:space="0" w:color="auto"/>
                        <w:bottom w:val="none" w:sz="0" w:space="0" w:color="auto"/>
                        <w:right w:val="none" w:sz="0" w:space="0" w:color="auto"/>
                      </w:divBdr>
                    </w:div>
                  </w:divsChild>
                </w:div>
                <w:div w:id="1026561869">
                  <w:marLeft w:val="0"/>
                  <w:marRight w:val="0"/>
                  <w:marTop w:val="0"/>
                  <w:marBottom w:val="0"/>
                  <w:divBdr>
                    <w:top w:val="none" w:sz="0" w:space="0" w:color="auto"/>
                    <w:left w:val="none" w:sz="0" w:space="0" w:color="auto"/>
                    <w:bottom w:val="none" w:sz="0" w:space="0" w:color="auto"/>
                    <w:right w:val="none" w:sz="0" w:space="0" w:color="auto"/>
                  </w:divBdr>
                  <w:divsChild>
                    <w:div w:id="719328693">
                      <w:marLeft w:val="0"/>
                      <w:marRight w:val="0"/>
                      <w:marTop w:val="0"/>
                      <w:marBottom w:val="0"/>
                      <w:divBdr>
                        <w:top w:val="none" w:sz="0" w:space="0" w:color="auto"/>
                        <w:left w:val="none" w:sz="0" w:space="0" w:color="auto"/>
                        <w:bottom w:val="none" w:sz="0" w:space="0" w:color="auto"/>
                        <w:right w:val="none" w:sz="0" w:space="0" w:color="auto"/>
                      </w:divBdr>
                    </w:div>
                  </w:divsChild>
                </w:div>
                <w:div w:id="1162359077">
                  <w:marLeft w:val="0"/>
                  <w:marRight w:val="0"/>
                  <w:marTop w:val="0"/>
                  <w:marBottom w:val="0"/>
                  <w:divBdr>
                    <w:top w:val="none" w:sz="0" w:space="0" w:color="auto"/>
                    <w:left w:val="none" w:sz="0" w:space="0" w:color="auto"/>
                    <w:bottom w:val="none" w:sz="0" w:space="0" w:color="auto"/>
                    <w:right w:val="none" w:sz="0" w:space="0" w:color="auto"/>
                  </w:divBdr>
                  <w:divsChild>
                    <w:div w:id="1017344243">
                      <w:marLeft w:val="0"/>
                      <w:marRight w:val="0"/>
                      <w:marTop w:val="0"/>
                      <w:marBottom w:val="0"/>
                      <w:divBdr>
                        <w:top w:val="none" w:sz="0" w:space="0" w:color="auto"/>
                        <w:left w:val="none" w:sz="0" w:space="0" w:color="auto"/>
                        <w:bottom w:val="none" w:sz="0" w:space="0" w:color="auto"/>
                        <w:right w:val="none" w:sz="0" w:space="0" w:color="auto"/>
                      </w:divBdr>
                    </w:div>
                  </w:divsChild>
                </w:div>
                <w:div w:id="1302151836">
                  <w:marLeft w:val="0"/>
                  <w:marRight w:val="0"/>
                  <w:marTop w:val="0"/>
                  <w:marBottom w:val="0"/>
                  <w:divBdr>
                    <w:top w:val="none" w:sz="0" w:space="0" w:color="auto"/>
                    <w:left w:val="none" w:sz="0" w:space="0" w:color="auto"/>
                    <w:bottom w:val="none" w:sz="0" w:space="0" w:color="auto"/>
                    <w:right w:val="none" w:sz="0" w:space="0" w:color="auto"/>
                  </w:divBdr>
                  <w:divsChild>
                    <w:div w:id="141311326">
                      <w:marLeft w:val="0"/>
                      <w:marRight w:val="0"/>
                      <w:marTop w:val="0"/>
                      <w:marBottom w:val="0"/>
                      <w:divBdr>
                        <w:top w:val="none" w:sz="0" w:space="0" w:color="auto"/>
                        <w:left w:val="none" w:sz="0" w:space="0" w:color="auto"/>
                        <w:bottom w:val="none" w:sz="0" w:space="0" w:color="auto"/>
                        <w:right w:val="none" w:sz="0" w:space="0" w:color="auto"/>
                      </w:divBdr>
                    </w:div>
                  </w:divsChild>
                </w:div>
                <w:div w:id="1423644411">
                  <w:marLeft w:val="0"/>
                  <w:marRight w:val="0"/>
                  <w:marTop w:val="0"/>
                  <w:marBottom w:val="0"/>
                  <w:divBdr>
                    <w:top w:val="none" w:sz="0" w:space="0" w:color="auto"/>
                    <w:left w:val="none" w:sz="0" w:space="0" w:color="auto"/>
                    <w:bottom w:val="none" w:sz="0" w:space="0" w:color="auto"/>
                    <w:right w:val="none" w:sz="0" w:space="0" w:color="auto"/>
                  </w:divBdr>
                  <w:divsChild>
                    <w:div w:id="459038846">
                      <w:marLeft w:val="0"/>
                      <w:marRight w:val="0"/>
                      <w:marTop w:val="0"/>
                      <w:marBottom w:val="0"/>
                      <w:divBdr>
                        <w:top w:val="none" w:sz="0" w:space="0" w:color="auto"/>
                        <w:left w:val="none" w:sz="0" w:space="0" w:color="auto"/>
                        <w:bottom w:val="none" w:sz="0" w:space="0" w:color="auto"/>
                        <w:right w:val="none" w:sz="0" w:space="0" w:color="auto"/>
                      </w:divBdr>
                    </w:div>
                  </w:divsChild>
                </w:div>
                <w:div w:id="1784416004">
                  <w:marLeft w:val="0"/>
                  <w:marRight w:val="0"/>
                  <w:marTop w:val="0"/>
                  <w:marBottom w:val="0"/>
                  <w:divBdr>
                    <w:top w:val="none" w:sz="0" w:space="0" w:color="auto"/>
                    <w:left w:val="none" w:sz="0" w:space="0" w:color="auto"/>
                    <w:bottom w:val="none" w:sz="0" w:space="0" w:color="auto"/>
                    <w:right w:val="none" w:sz="0" w:space="0" w:color="auto"/>
                  </w:divBdr>
                  <w:divsChild>
                    <w:div w:id="1759790788">
                      <w:marLeft w:val="0"/>
                      <w:marRight w:val="0"/>
                      <w:marTop w:val="0"/>
                      <w:marBottom w:val="0"/>
                      <w:divBdr>
                        <w:top w:val="none" w:sz="0" w:space="0" w:color="auto"/>
                        <w:left w:val="none" w:sz="0" w:space="0" w:color="auto"/>
                        <w:bottom w:val="none" w:sz="0" w:space="0" w:color="auto"/>
                        <w:right w:val="none" w:sz="0" w:space="0" w:color="auto"/>
                      </w:divBdr>
                    </w:div>
                  </w:divsChild>
                </w:div>
                <w:div w:id="1943226030">
                  <w:marLeft w:val="0"/>
                  <w:marRight w:val="0"/>
                  <w:marTop w:val="0"/>
                  <w:marBottom w:val="0"/>
                  <w:divBdr>
                    <w:top w:val="none" w:sz="0" w:space="0" w:color="auto"/>
                    <w:left w:val="none" w:sz="0" w:space="0" w:color="auto"/>
                    <w:bottom w:val="none" w:sz="0" w:space="0" w:color="auto"/>
                    <w:right w:val="none" w:sz="0" w:space="0" w:color="auto"/>
                  </w:divBdr>
                  <w:divsChild>
                    <w:div w:id="11729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7189">
          <w:marLeft w:val="0"/>
          <w:marRight w:val="0"/>
          <w:marTop w:val="0"/>
          <w:marBottom w:val="0"/>
          <w:divBdr>
            <w:top w:val="none" w:sz="0" w:space="0" w:color="auto"/>
            <w:left w:val="none" w:sz="0" w:space="0" w:color="auto"/>
            <w:bottom w:val="none" w:sz="0" w:space="0" w:color="auto"/>
            <w:right w:val="none" w:sz="0" w:space="0" w:color="auto"/>
          </w:divBdr>
        </w:div>
      </w:divsChild>
    </w:div>
    <w:div w:id="637221146">
      <w:bodyDiv w:val="1"/>
      <w:marLeft w:val="0"/>
      <w:marRight w:val="0"/>
      <w:marTop w:val="0"/>
      <w:marBottom w:val="0"/>
      <w:divBdr>
        <w:top w:val="none" w:sz="0" w:space="0" w:color="auto"/>
        <w:left w:val="none" w:sz="0" w:space="0" w:color="auto"/>
        <w:bottom w:val="none" w:sz="0" w:space="0" w:color="auto"/>
        <w:right w:val="none" w:sz="0" w:space="0" w:color="auto"/>
      </w:divBdr>
      <w:divsChild>
        <w:div w:id="293222755">
          <w:marLeft w:val="0"/>
          <w:marRight w:val="0"/>
          <w:marTop w:val="0"/>
          <w:marBottom w:val="0"/>
          <w:divBdr>
            <w:top w:val="none" w:sz="0" w:space="0" w:color="auto"/>
            <w:left w:val="none" w:sz="0" w:space="0" w:color="auto"/>
            <w:bottom w:val="none" w:sz="0" w:space="0" w:color="auto"/>
            <w:right w:val="none" w:sz="0" w:space="0" w:color="auto"/>
          </w:divBdr>
          <w:divsChild>
            <w:div w:id="799106002">
              <w:marLeft w:val="0"/>
              <w:marRight w:val="0"/>
              <w:marTop w:val="0"/>
              <w:marBottom w:val="0"/>
              <w:divBdr>
                <w:top w:val="none" w:sz="0" w:space="0" w:color="auto"/>
                <w:left w:val="none" w:sz="0" w:space="0" w:color="auto"/>
                <w:bottom w:val="none" w:sz="0" w:space="0" w:color="auto"/>
                <w:right w:val="none" w:sz="0" w:space="0" w:color="auto"/>
              </w:divBdr>
              <w:divsChild>
                <w:div w:id="335302950">
                  <w:marLeft w:val="0"/>
                  <w:marRight w:val="0"/>
                  <w:marTop w:val="0"/>
                  <w:marBottom w:val="0"/>
                  <w:divBdr>
                    <w:top w:val="none" w:sz="0" w:space="0" w:color="auto"/>
                    <w:left w:val="none" w:sz="0" w:space="0" w:color="auto"/>
                    <w:bottom w:val="none" w:sz="0" w:space="0" w:color="auto"/>
                    <w:right w:val="none" w:sz="0" w:space="0" w:color="auto"/>
                  </w:divBdr>
                  <w:divsChild>
                    <w:div w:id="1470434635">
                      <w:marLeft w:val="0"/>
                      <w:marRight w:val="0"/>
                      <w:marTop w:val="0"/>
                      <w:marBottom w:val="0"/>
                      <w:divBdr>
                        <w:top w:val="none" w:sz="0" w:space="0" w:color="auto"/>
                        <w:left w:val="none" w:sz="0" w:space="0" w:color="auto"/>
                        <w:bottom w:val="none" w:sz="0" w:space="0" w:color="auto"/>
                        <w:right w:val="none" w:sz="0" w:space="0" w:color="auto"/>
                      </w:divBdr>
                      <w:divsChild>
                        <w:div w:id="1108161498">
                          <w:marLeft w:val="0"/>
                          <w:marRight w:val="0"/>
                          <w:marTop w:val="0"/>
                          <w:marBottom w:val="0"/>
                          <w:divBdr>
                            <w:top w:val="none" w:sz="0" w:space="0" w:color="auto"/>
                            <w:left w:val="none" w:sz="0" w:space="0" w:color="auto"/>
                            <w:bottom w:val="none" w:sz="0" w:space="0" w:color="auto"/>
                            <w:right w:val="none" w:sz="0" w:space="0" w:color="auto"/>
                          </w:divBdr>
                          <w:divsChild>
                            <w:div w:id="1189610541">
                              <w:marLeft w:val="0"/>
                              <w:marRight w:val="0"/>
                              <w:marTop w:val="0"/>
                              <w:marBottom w:val="0"/>
                              <w:divBdr>
                                <w:top w:val="none" w:sz="0" w:space="0" w:color="auto"/>
                                <w:left w:val="none" w:sz="0" w:space="0" w:color="auto"/>
                                <w:bottom w:val="none" w:sz="0" w:space="0" w:color="auto"/>
                                <w:right w:val="none" w:sz="0" w:space="0" w:color="auto"/>
                              </w:divBdr>
                              <w:divsChild>
                                <w:div w:id="879435253">
                                  <w:marLeft w:val="0"/>
                                  <w:marRight w:val="0"/>
                                  <w:marTop w:val="0"/>
                                  <w:marBottom w:val="0"/>
                                  <w:divBdr>
                                    <w:top w:val="none" w:sz="0" w:space="0" w:color="auto"/>
                                    <w:left w:val="none" w:sz="0" w:space="0" w:color="auto"/>
                                    <w:bottom w:val="none" w:sz="0" w:space="0" w:color="auto"/>
                                    <w:right w:val="none" w:sz="0" w:space="0" w:color="auto"/>
                                  </w:divBdr>
                                  <w:divsChild>
                                    <w:div w:id="15053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851033">
      <w:bodyDiv w:val="1"/>
      <w:marLeft w:val="0"/>
      <w:marRight w:val="0"/>
      <w:marTop w:val="0"/>
      <w:marBottom w:val="0"/>
      <w:divBdr>
        <w:top w:val="none" w:sz="0" w:space="0" w:color="auto"/>
        <w:left w:val="none" w:sz="0" w:space="0" w:color="auto"/>
        <w:bottom w:val="none" w:sz="0" w:space="0" w:color="auto"/>
        <w:right w:val="none" w:sz="0" w:space="0" w:color="auto"/>
      </w:divBdr>
    </w:div>
    <w:div w:id="664358069">
      <w:bodyDiv w:val="1"/>
      <w:marLeft w:val="0"/>
      <w:marRight w:val="0"/>
      <w:marTop w:val="0"/>
      <w:marBottom w:val="0"/>
      <w:divBdr>
        <w:top w:val="none" w:sz="0" w:space="0" w:color="auto"/>
        <w:left w:val="none" w:sz="0" w:space="0" w:color="auto"/>
        <w:bottom w:val="none" w:sz="0" w:space="0" w:color="auto"/>
        <w:right w:val="none" w:sz="0" w:space="0" w:color="auto"/>
      </w:divBdr>
      <w:divsChild>
        <w:div w:id="267084430">
          <w:marLeft w:val="0"/>
          <w:marRight w:val="0"/>
          <w:marTop w:val="0"/>
          <w:marBottom w:val="0"/>
          <w:divBdr>
            <w:top w:val="none" w:sz="0" w:space="0" w:color="auto"/>
            <w:left w:val="none" w:sz="0" w:space="0" w:color="auto"/>
            <w:bottom w:val="none" w:sz="0" w:space="0" w:color="auto"/>
            <w:right w:val="none" w:sz="0" w:space="0" w:color="auto"/>
          </w:divBdr>
        </w:div>
        <w:div w:id="408429224">
          <w:marLeft w:val="0"/>
          <w:marRight w:val="0"/>
          <w:marTop w:val="0"/>
          <w:marBottom w:val="0"/>
          <w:divBdr>
            <w:top w:val="none" w:sz="0" w:space="0" w:color="auto"/>
            <w:left w:val="none" w:sz="0" w:space="0" w:color="auto"/>
            <w:bottom w:val="none" w:sz="0" w:space="0" w:color="auto"/>
            <w:right w:val="none" w:sz="0" w:space="0" w:color="auto"/>
          </w:divBdr>
        </w:div>
        <w:div w:id="505248946">
          <w:marLeft w:val="0"/>
          <w:marRight w:val="0"/>
          <w:marTop w:val="0"/>
          <w:marBottom w:val="0"/>
          <w:divBdr>
            <w:top w:val="none" w:sz="0" w:space="0" w:color="auto"/>
            <w:left w:val="none" w:sz="0" w:space="0" w:color="auto"/>
            <w:bottom w:val="none" w:sz="0" w:space="0" w:color="auto"/>
            <w:right w:val="none" w:sz="0" w:space="0" w:color="auto"/>
          </w:divBdr>
        </w:div>
        <w:div w:id="576131908">
          <w:marLeft w:val="0"/>
          <w:marRight w:val="0"/>
          <w:marTop w:val="0"/>
          <w:marBottom w:val="0"/>
          <w:divBdr>
            <w:top w:val="none" w:sz="0" w:space="0" w:color="auto"/>
            <w:left w:val="none" w:sz="0" w:space="0" w:color="auto"/>
            <w:bottom w:val="none" w:sz="0" w:space="0" w:color="auto"/>
            <w:right w:val="none" w:sz="0" w:space="0" w:color="auto"/>
          </w:divBdr>
        </w:div>
        <w:div w:id="863980893">
          <w:marLeft w:val="0"/>
          <w:marRight w:val="0"/>
          <w:marTop w:val="0"/>
          <w:marBottom w:val="0"/>
          <w:divBdr>
            <w:top w:val="none" w:sz="0" w:space="0" w:color="auto"/>
            <w:left w:val="none" w:sz="0" w:space="0" w:color="auto"/>
            <w:bottom w:val="none" w:sz="0" w:space="0" w:color="auto"/>
            <w:right w:val="none" w:sz="0" w:space="0" w:color="auto"/>
          </w:divBdr>
        </w:div>
        <w:div w:id="1899052991">
          <w:marLeft w:val="0"/>
          <w:marRight w:val="0"/>
          <w:marTop w:val="0"/>
          <w:marBottom w:val="0"/>
          <w:divBdr>
            <w:top w:val="none" w:sz="0" w:space="0" w:color="auto"/>
            <w:left w:val="none" w:sz="0" w:space="0" w:color="auto"/>
            <w:bottom w:val="none" w:sz="0" w:space="0" w:color="auto"/>
            <w:right w:val="none" w:sz="0" w:space="0" w:color="auto"/>
          </w:divBdr>
        </w:div>
        <w:div w:id="2111464879">
          <w:marLeft w:val="0"/>
          <w:marRight w:val="0"/>
          <w:marTop w:val="0"/>
          <w:marBottom w:val="0"/>
          <w:divBdr>
            <w:top w:val="none" w:sz="0" w:space="0" w:color="auto"/>
            <w:left w:val="none" w:sz="0" w:space="0" w:color="auto"/>
            <w:bottom w:val="none" w:sz="0" w:space="0" w:color="auto"/>
            <w:right w:val="none" w:sz="0" w:space="0" w:color="auto"/>
          </w:divBdr>
        </w:div>
        <w:div w:id="2145272017">
          <w:marLeft w:val="0"/>
          <w:marRight w:val="0"/>
          <w:marTop w:val="0"/>
          <w:marBottom w:val="0"/>
          <w:divBdr>
            <w:top w:val="none" w:sz="0" w:space="0" w:color="auto"/>
            <w:left w:val="none" w:sz="0" w:space="0" w:color="auto"/>
            <w:bottom w:val="none" w:sz="0" w:space="0" w:color="auto"/>
            <w:right w:val="none" w:sz="0" w:space="0" w:color="auto"/>
          </w:divBdr>
        </w:div>
      </w:divsChild>
    </w:div>
    <w:div w:id="665015452">
      <w:bodyDiv w:val="1"/>
      <w:marLeft w:val="0"/>
      <w:marRight w:val="0"/>
      <w:marTop w:val="0"/>
      <w:marBottom w:val="0"/>
      <w:divBdr>
        <w:top w:val="none" w:sz="0" w:space="0" w:color="auto"/>
        <w:left w:val="none" w:sz="0" w:space="0" w:color="auto"/>
        <w:bottom w:val="none" w:sz="0" w:space="0" w:color="auto"/>
        <w:right w:val="none" w:sz="0" w:space="0" w:color="auto"/>
      </w:divBdr>
      <w:divsChild>
        <w:div w:id="130750630">
          <w:marLeft w:val="0"/>
          <w:marRight w:val="0"/>
          <w:marTop w:val="0"/>
          <w:marBottom w:val="0"/>
          <w:divBdr>
            <w:top w:val="none" w:sz="0" w:space="0" w:color="auto"/>
            <w:left w:val="none" w:sz="0" w:space="0" w:color="auto"/>
            <w:bottom w:val="none" w:sz="0" w:space="0" w:color="auto"/>
            <w:right w:val="none" w:sz="0" w:space="0" w:color="auto"/>
          </w:divBdr>
        </w:div>
        <w:div w:id="1023483586">
          <w:marLeft w:val="0"/>
          <w:marRight w:val="0"/>
          <w:marTop w:val="0"/>
          <w:marBottom w:val="0"/>
          <w:divBdr>
            <w:top w:val="none" w:sz="0" w:space="0" w:color="auto"/>
            <w:left w:val="none" w:sz="0" w:space="0" w:color="auto"/>
            <w:bottom w:val="none" w:sz="0" w:space="0" w:color="auto"/>
            <w:right w:val="none" w:sz="0" w:space="0" w:color="auto"/>
          </w:divBdr>
        </w:div>
        <w:div w:id="2096826840">
          <w:marLeft w:val="0"/>
          <w:marRight w:val="0"/>
          <w:marTop w:val="0"/>
          <w:marBottom w:val="0"/>
          <w:divBdr>
            <w:top w:val="none" w:sz="0" w:space="0" w:color="auto"/>
            <w:left w:val="none" w:sz="0" w:space="0" w:color="auto"/>
            <w:bottom w:val="none" w:sz="0" w:space="0" w:color="auto"/>
            <w:right w:val="none" w:sz="0" w:space="0" w:color="auto"/>
          </w:divBdr>
        </w:div>
      </w:divsChild>
    </w:div>
    <w:div w:id="728578419">
      <w:bodyDiv w:val="1"/>
      <w:marLeft w:val="0"/>
      <w:marRight w:val="0"/>
      <w:marTop w:val="0"/>
      <w:marBottom w:val="0"/>
      <w:divBdr>
        <w:top w:val="none" w:sz="0" w:space="0" w:color="auto"/>
        <w:left w:val="none" w:sz="0" w:space="0" w:color="auto"/>
        <w:bottom w:val="none" w:sz="0" w:space="0" w:color="auto"/>
        <w:right w:val="none" w:sz="0" w:space="0" w:color="auto"/>
      </w:divBdr>
    </w:div>
    <w:div w:id="732579973">
      <w:bodyDiv w:val="1"/>
      <w:marLeft w:val="0"/>
      <w:marRight w:val="0"/>
      <w:marTop w:val="0"/>
      <w:marBottom w:val="0"/>
      <w:divBdr>
        <w:top w:val="none" w:sz="0" w:space="0" w:color="auto"/>
        <w:left w:val="none" w:sz="0" w:space="0" w:color="auto"/>
        <w:bottom w:val="none" w:sz="0" w:space="0" w:color="auto"/>
        <w:right w:val="none" w:sz="0" w:space="0" w:color="auto"/>
      </w:divBdr>
    </w:div>
    <w:div w:id="762913804">
      <w:bodyDiv w:val="1"/>
      <w:marLeft w:val="0"/>
      <w:marRight w:val="0"/>
      <w:marTop w:val="0"/>
      <w:marBottom w:val="0"/>
      <w:divBdr>
        <w:top w:val="none" w:sz="0" w:space="0" w:color="auto"/>
        <w:left w:val="none" w:sz="0" w:space="0" w:color="auto"/>
        <w:bottom w:val="none" w:sz="0" w:space="0" w:color="auto"/>
        <w:right w:val="none" w:sz="0" w:space="0" w:color="auto"/>
      </w:divBdr>
      <w:divsChild>
        <w:div w:id="175315985">
          <w:marLeft w:val="0"/>
          <w:marRight w:val="0"/>
          <w:marTop w:val="0"/>
          <w:marBottom w:val="0"/>
          <w:divBdr>
            <w:top w:val="none" w:sz="0" w:space="0" w:color="auto"/>
            <w:left w:val="none" w:sz="0" w:space="0" w:color="auto"/>
            <w:bottom w:val="none" w:sz="0" w:space="0" w:color="auto"/>
            <w:right w:val="none" w:sz="0" w:space="0" w:color="auto"/>
          </w:divBdr>
        </w:div>
        <w:div w:id="224343062">
          <w:marLeft w:val="0"/>
          <w:marRight w:val="0"/>
          <w:marTop w:val="0"/>
          <w:marBottom w:val="0"/>
          <w:divBdr>
            <w:top w:val="none" w:sz="0" w:space="0" w:color="auto"/>
            <w:left w:val="none" w:sz="0" w:space="0" w:color="auto"/>
            <w:bottom w:val="none" w:sz="0" w:space="0" w:color="auto"/>
            <w:right w:val="none" w:sz="0" w:space="0" w:color="auto"/>
          </w:divBdr>
        </w:div>
        <w:div w:id="1020014480">
          <w:marLeft w:val="0"/>
          <w:marRight w:val="0"/>
          <w:marTop w:val="0"/>
          <w:marBottom w:val="0"/>
          <w:divBdr>
            <w:top w:val="none" w:sz="0" w:space="0" w:color="auto"/>
            <w:left w:val="none" w:sz="0" w:space="0" w:color="auto"/>
            <w:bottom w:val="none" w:sz="0" w:space="0" w:color="auto"/>
            <w:right w:val="none" w:sz="0" w:space="0" w:color="auto"/>
          </w:divBdr>
        </w:div>
        <w:div w:id="1091925264">
          <w:marLeft w:val="0"/>
          <w:marRight w:val="0"/>
          <w:marTop w:val="0"/>
          <w:marBottom w:val="0"/>
          <w:divBdr>
            <w:top w:val="none" w:sz="0" w:space="0" w:color="auto"/>
            <w:left w:val="none" w:sz="0" w:space="0" w:color="auto"/>
            <w:bottom w:val="none" w:sz="0" w:space="0" w:color="auto"/>
            <w:right w:val="none" w:sz="0" w:space="0" w:color="auto"/>
          </w:divBdr>
        </w:div>
      </w:divsChild>
    </w:div>
    <w:div w:id="775757627">
      <w:bodyDiv w:val="1"/>
      <w:marLeft w:val="0"/>
      <w:marRight w:val="0"/>
      <w:marTop w:val="0"/>
      <w:marBottom w:val="0"/>
      <w:divBdr>
        <w:top w:val="none" w:sz="0" w:space="0" w:color="auto"/>
        <w:left w:val="none" w:sz="0" w:space="0" w:color="auto"/>
        <w:bottom w:val="none" w:sz="0" w:space="0" w:color="auto"/>
        <w:right w:val="none" w:sz="0" w:space="0" w:color="auto"/>
      </w:divBdr>
      <w:divsChild>
        <w:div w:id="377558817">
          <w:marLeft w:val="0"/>
          <w:marRight w:val="0"/>
          <w:marTop w:val="0"/>
          <w:marBottom w:val="0"/>
          <w:divBdr>
            <w:top w:val="none" w:sz="0" w:space="0" w:color="auto"/>
            <w:left w:val="none" w:sz="0" w:space="0" w:color="auto"/>
            <w:bottom w:val="none" w:sz="0" w:space="0" w:color="auto"/>
            <w:right w:val="none" w:sz="0" w:space="0" w:color="auto"/>
          </w:divBdr>
        </w:div>
        <w:div w:id="1550338384">
          <w:marLeft w:val="0"/>
          <w:marRight w:val="0"/>
          <w:marTop w:val="0"/>
          <w:marBottom w:val="0"/>
          <w:divBdr>
            <w:top w:val="none" w:sz="0" w:space="0" w:color="auto"/>
            <w:left w:val="none" w:sz="0" w:space="0" w:color="auto"/>
            <w:bottom w:val="none" w:sz="0" w:space="0" w:color="auto"/>
            <w:right w:val="none" w:sz="0" w:space="0" w:color="auto"/>
          </w:divBdr>
        </w:div>
        <w:div w:id="994797896">
          <w:marLeft w:val="0"/>
          <w:marRight w:val="0"/>
          <w:marTop w:val="0"/>
          <w:marBottom w:val="0"/>
          <w:divBdr>
            <w:top w:val="none" w:sz="0" w:space="0" w:color="auto"/>
            <w:left w:val="none" w:sz="0" w:space="0" w:color="auto"/>
            <w:bottom w:val="none" w:sz="0" w:space="0" w:color="auto"/>
            <w:right w:val="none" w:sz="0" w:space="0" w:color="auto"/>
          </w:divBdr>
        </w:div>
        <w:div w:id="975449446">
          <w:marLeft w:val="0"/>
          <w:marRight w:val="0"/>
          <w:marTop w:val="0"/>
          <w:marBottom w:val="0"/>
          <w:divBdr>
            <w:top w:val="none" w:sz="0" w:space="0" w:color="auto"/>
            <w:left w:val="none" w:sz="0" w:space="0" w:color="auto"/>
            <w:bottom w:val="none" w:sz="0" w:space="0" w:color="auto"/>
            <w:right w:val="none" w:sz="0" w:space="0" w:color="auto"/>
          </w:divBdr>
        </w:div>
        <w:div w:id="1981416965">
          <w:marLeft w:val="0"/>
          <w:marRight w:val="0"/>
          <w:marTop w:val="0"/>
          <w:marBottom w:val="0"/>
          <w:divBdr>
            <w:top w:val="none" w:sz="0" w:space="0" w:color="auto"/>
            <w:left w:val="none" w:sz="0" w:space="0" w:color="auto"/>
            <w:bottom w:val="none" w:sz="0" w:space="0" w:color="auto"/>
            <w:right w:val="none" w:sz="0" w:space="0" w:color="auto"/>
          </w:divBdr>
        </w:div>
        <w:div w:id="116686251">
          <w:marLeft w:val="0"/>
          <w:marRight w:val="0"/>
          <w:marTop w:val="0"/>
          <w:marBottom w:val="0"/>
          <w:divBdr>
            <w:top w:val="none" w:sz="0" w:space="0" w:color="auto"/>
            <w:left w:val="none" w:sz="0" w:space="0" w:color="auto"/>
            <w:bottom w:val="none" w:sz="0" w:space="0" w:color="auto"/>
            <w:right w:val="none" w:sz="0" w:space="0" w:color="auto"/>
          </w:divBdr>
        </w:div>
        <w:div w:id="2023235951">
          <w:marLeft w:val="0"/>
          <w:marRight w:val="0"/>
          <w:marTop w:val="0"/>
          <w:marBottom w:val="0"/>
          <w:divBdr>
            <w:top w:val="none" w:sz="0" w:space="0" w:color="auto"/>
            <w:left w:val="none" w:sz="0" w:space="0" w:color="auto"/>
            <w:bottom w:val="none" w:sz="0" w:space="0" w:color="auto"/>
            <w:right w:val="none" w:sz="0" w:space="0" w:color="auto"/>
          </w:divBdr>
        </w:div>
        <w:div w:id="1119447591">
          <w:marLeft w:val="0"/>
          <w:marRight w:val="0"/>
          <w:marTop w:val="0"/>
          <w:marBottom w:val="0"/>
          <w:divBdr>
            <w:top w:val="none" w:sz="0" w:space="0" w:color="auto"/>
            <w:left w:val="none" w:sz="0" w:space="0" w:color="auto"/>
            <w:bottom w:val="none" w:sz="0" w:space="0" w:color="auto"/>
            <w:right w:val="none" w:sz="0" w:space="0" w:color="auto"/>
          </w:divBdr>
        </w:div>
        <w:div w:id="2056276688">
          <w:marLeft w:val="0"/>
          <w:marRight w:val="0"/>
          <w:marTop w:val="0"/>
          <w:marBottom w:val="0"/>
          <w:divBdr>
            <w:top w:val="none" w:sz="0" w:space="0" w:color="auto"/>
            <w:left w:val="none" w:sz="0" w:space="0" w:color="auto"/>
            <w:bottom w:val="none" w:sz="0" w:space="0" w:color="auto"/>
            <w:right w:val="none" w:sz="0" w:space="0" w:color="auto"/>
          </w:divBdr>
        </w:div>
      </w:divsChild>
    </w:div>
    <w:div w:id="778765818">
      <w:bodyDiv w:val="1"/>
      <w:marLeft w:val="0"/>
      <w:marRight w:val="0"/>
      <w:marTop w:val="0"/>
      <w:marBottom w:val="0"/>
      <w:divBdr>
        <w:top w:val="none" w:sz="0" w:space="0" w:color="auto"/>
        <w:left w:val="none" w:sz="0" w:space="0" w:color="auto"/>
        <w:bottom w:val="none" w:sz="0" w:space="0" w:color="auto"/>
        <w:right w:val="none" w:sz="0" w:space="0" w:color="auto"/>
      </w:divBdr>
    </w:div>
    <w:div w:id="802505682">
      <w:bodyDiv w:val="1"/>
      <w:marLeft w:val="0"/>
      <w:marRight w:val="0"/>
      <w:marTop w:val="0"/>
      <w:marBottom w:val="0"/>
      <w:divBdr>
        <w:top w:val="none" w:sz="0" w:space="0" w:color="auto"/>
        <w:left w:val="none" w:sz="0" w:space="0" w:color="auto"/>
        <w:bottom w:val="none" w:sz="0" w:space="0" w:color="auto"/>
        <w:right w:val="none" w:sz="0" w:space="0" w:color="auto"/>
      </w:divBdr>
    </w:div>
    <w:div w:id="813065385">
      <w:bodyDiv w:val="1"/>
      <w:marLeft w:val="0"/>
      <w:marRight w:val="0"/>
      <w:marTop w:val="0"/>
      <w:marBottom w:val="0"/>
      <w:divBdr>
        <w:top w:val="none" w:sz="0" w:space="0" w:color="auto"/>
        <w:left w:val="none" w:sz="0" w:space="0" w:color="auto"/>
        <w:bottom w:val="none" w:sz="0" w:space="0" w:color="auto"/>
        <w:right w:val="none" w:sz="0" w:space="0" w:color="auto"/>
      </w:divBdr>
    </w:div>
    <w:div w:id="890842466">
      <w:bodyDiv w:val="1"/>
      <w:marLeft w:val="0"/>
      <w:marRight w:val="0"/>
      <w:marTop w:val="0"/>
      <w:marBottom w:val="0"/>
      <w:divBdr>
        <w:top w:val="none" w:sz="0" w:space="0" w:color="auto"/>
        <w:left w:val="none" w:sz="0" w:space="0" w:color="auto"/>
        <w:bottom w:val="none" w:sz="0" w:space="0" w:color="auto"/>
        <w:right w:val="none" w:sz="0" w:space="0" w:color="auto"/>
      </w:divBdr>
    </w:div>
    <w:div w:id="956571519">
      <w:bodyDiv w:val="1"/>
      <w:marLeft w:val="0"/>
      <w:marRight w:val="0"/>
      <w:marTop w:val="0"/>
      <w:marBottom w:val="0"/>
      <w:divBdr>
        <w:top w:val="none" w:sz="0" w:space="0" w:color="auto"/>
        <w:left w:val="none" w:sz="0" w:space="0" w:color="auto"/>
        <w:bottom w:val="none" w:sz="0" w:space="0" w:color="auto"/>
        <w:right w:val="none" w:sz="0" w:space="0" w:color="auto"/>
      </w:divBdr>
      <w:divsChild>
        <w:div w:id="748308884">
          <w:marLeft w:val="274"/>
          <w:marRight w:val="0"/>
          <w:marTop w:val="0"/>
          <w:marBottom w:val="0"/>
          <w:divBdr>
            <w:top w:val="none" w:sz="0" w:space="0" w:color="auto"/>
            <w:left w:val="none" w:sz="0" w:space="0" w:color="auto"/>
            <w:bottom w:val="none" w:sz="0" w:space="0" w:color="auto"/>
            <w:right w:val="none" w:sz="0" w:space="0" w:color="auto"/>
          </w:divBdr>
        </w:div>
        <w:div w:id="1025600334">
          <w:marLeft w:val="274"/>
          <w:marRight w:val="0"/>
          <w:marTop w:val="0"/>
          <w:marBottom w:val="0"/>
          <w:divBdr>
            <w:top w:val="none" w:sz="0" w:space="0" w:color="auto"/>
            <w:left w:val="none" w:sz="0" w:space="0" w:color="auto"/>
            <w:bottom w:val="none" w:sz="0" w:space="0" w:color="auto"/>
            <w:right w:val="none" w:sz="0" w:space="0" w:color="auto"/>
          </w:divBdr>
        </w:div>
        <w:div w:id="1835758574">
          <w:marLeft w:val="274"/>
          <w:marRight w:val="0"/>
          <w:marTop w:val="0"/>
          <w:marBottom w:val="0"/>
          <w:divBdr>
            <w:top w:val="none" w:sz="0" w:space="0" w:color="auto"/>
            <w:left w:val="none" w:sz="0" w:space="0" w:color="auto"/>
            <w:bottom w:val="none" w:sz="0" w:space="0" w:color="auto"/>
            <w:right w:val="none" w:sz="0" w:space="0" w:color="auto"/>
          </w:divBdr>
        </w:div>
      </w:divsChild>
    </w:div>
    <w:div w:id="986281410">
      <w:bodyDiv w:val="1"/>
      <w:marLeft w:val="0"/>
      <w:marRight w:val="0"/>
      <w:marTop w:val="0"/>
      <w:marBottom w:val="0"/>
      <w:divBdr>
        <w:top w:val="none" w:sz="0" w:space="0" w:color="auto"/>
        <w:left w:val="none" w:sz="0" w:space="0" w:color="auto"/>
        <w:bottom w:val="none" w:sz="0" w:space="0" w:color="auto"/>
        <w:right w:val="none" w:sz="0" w:space="0" w:color="auto"/>
      </w:divBdr>
    </w:div>
    <w:div w:id="1064254442">
      <w:bodyDiv w:val="1"/>
      <w:marLeft w:val="0"/>
      <w:marRight w:val="0"/>
      <w:marTop w:val="0"/>
      <w:marBottom w:val="0"/>
      <w:divBdr>
        <w:top w:val="none" w:sz="0" w:space="0" w:color="auto"/>
        <w:left w:val="none" w:sz="0" w:space="0" w:color="auto"/>
        <w:bottom w:val="none" w:sz="0" w:space="0" w:color="auto"/>
        <w:right w:val="none" w:sz="0" w:space="0" w:color="auto"/>
      </w:divBdr>
    </w:div>
    <w:div w:id="1071852459">
      <w:bodyDiv w:val="1"/>
      <w:marLeft w:val="0"/>
      <w:marRight w:val="0"/>
      <w:marTop w:val="0"/>
      <w:marBottom w:val="0"/>
      <w:divBdr>
        <w:top w:val="none" w:sz="0" w:space="0" w:color="auto"/>
        <w:left w:val="none" w:sz="0" w:space="0" w:color="auto"/>
        <w:bottom w:val="none" w:sz="0" w:space="0" w:color="auto"/>
        <w:right w:val="none" w:sz="0" w:space="0" w:color="auto"/>
      </w:divBdr>
      <w:divsChild>
        <w:div w:id="1202742294">
          <w:marLeft w:val="0"/>
          <w:marRight w:val="0"/>
          <w:marTop w:val="0"/>
          <w:marBottom w:val="0"/>
          <w:divBdr>
            <w:top w:val="none" w:sz="0" w:space="0" w:color="auto"/>
            <w:left w:val="none" w:sz="0" w:space="0" w:color="auto"/>
            <w:bottom w:val="none" w:sz="0" w:space="0" w:color="auto"/>
            <w:right w:val="none" w:sz="0" w:space="0" w:color="auto"/>
          </w:divBdr>
        </w:div>
        <w:div w:id="1350908435">
          <w:marLeft w:val="0"/>
          <w:marRight w:val="0"/>
          <w:marTop w:val="0"/>
          <w:marBottom w:val="0"/>
          <w:divBdr>
            <w:top w:val="none" w:sz="0" w:space="0" w:color="auto"/>
            <w:left w:val="none" w:sz="0" w:space="0" w:color="auto"/>
            <w:bottom w:val="none" w:sz="0" w:space="0" w:color="auto"/>
            <w:right w:val="none" w:sz="0" w:space="0" w:color="auto"/>
          </w:divBdr>
        </w:div>
        <w:div w:id="894044668">
          <w:marLeft w:val="0"/>
          <w:marRight w:val="0"/>
          <w:marTop w:val="0"/>
          <w:marBottom w:val="0"/>
          <w:divBdr>
            <w:top w:val="none" w:sz="0" w:space="0" w:color="auto"/>
            <w:left w:val="none" w:sz="0" w:space="0" w:color="auto"/>
            <w:bottom w:val="none" w:sz="0" w:space="0" w:color="auto"/>
            <w:right w:val="none" w:sz="0" w:space="0" w:color="auto"/>
          </w:divBdr>
        </w:div>
        <w:div w:id="1534339304">
          <w:marLeft w:val="0"/>
          <w:marRight w:val="0"/>
          <w:marTop w:val="0"/>
          <w:marBottom w:val="0"/>
          <w:divBdr>
            <w:top w:val="none" w:sz="0" w:space="0" w:color="auto"/>
            <w:left w:val="none" w:sz="0" w:space="0" w:color="auto"/>
            <w:bottom w:val="none" w:sz="0" w:space="0" w:color="auto"/>
            <w:right w:val="none" w:sz="0" w:space="0" w:color="auto"/>
          </w:divBdr>
        </w:div>
        <w:div w:id="1263145037">
          <w:marLeft w:val="0"/>
          <w:marRight w:val="0"/>
          <w:marTop w:val="0"/>
          <w:marBottom w:val="0"/>
          <w:divBdr>
            <w:top w:val="none" w:sz="0" w:space="0" w:color="auto"/>
            <w:left w:val="none" w:sz="0" w:space="0" w:color="auto"/>
            <w:bottom w:val="none" w:sz="0" w:space="0" w:color="auto"/>
            <w:right w:val="none" w:sz="0" w:space="0" w:color="auto"/>
          </w:divBdr>
        </w:div>
        <w:div w:id="232012746">
          <w:marLeft w:val="0"/>
          <w:marRight w:val="0"/>
          <w:marTop w:val="0"/>
          <w:marBottom w:val="0"/>
          <w:divBdr>
            <w:top w:val="none" w:sz="0" w:space="0" w:color="auto"/>
            <w:left w:val="none" w:sz="0" w:space="0" w:color="auto"/>
            <w:bottom w:val="none" w:sz="0" w:space="0" w:color="auto"/>
            <w:right w:val="none" w:sz="0" w:space="0" w:color="auto"/>
          </w:divBdr>
        </w:div>
        <w:div w:id="1265579629">
          <w:marLeft w:val="0"/>
          <w:marRight w:val="0"/>
          <w:marTop w:val="0"/>
          <w:marBottom w:val="0"/>
          <w:divBdr>
            <w:top w:val="none" w:sz="0" w:space="0" w:color="auto"/>
            <w:left w:val="none" w:sz="0" w:space="0" w:color="auto"/>
            <w:bottom w:val="none" w:sz="0" w:space="0" w:color="auto"/>
            <w:right w:val="none" w:sz="0" w:space="0" w:color="auto"/>
          </w:divBdr>
        </w:div>
        <w:div w:id="1604461497">
          <w:marLeft w:val="0"/>
          <w:marRight w:val="0"/>
          <w:marTop w:val="0"/>
          <w:marBottom w:val="0"/>
          <w:divBdr>
            <w:top w:val="none" w:sz="0" w:space="0" w:color="auto"/>
            <w:left w:val="none" w:sz="0" w:space="0" w:color="auto"/>
            <w:bottom w:val="none" w:sz="0" w:space="0" w:color="auto"/>
            <w:right w:val="none" w:sz="0" w:space="0" w:color="auto"/>
          </w:divBdr>
        </w:div>
        <w:div w:id="1936865722">
          <w:marLeft w:val="0"/>
          <w:marRight w:val="0"/>
          <w:marTop w:val="0"/>
          <w:marBottom w:val="0"/>
          <w:divBdr>
            <w:top w:val="none" w:sz="0" w:space="0" w:color="auto"/>
            <w:left w:val="none" w:sz="0" w:space="0" w:color="auto"/>
            <w:bottom w:val="none" w:sz="0" w:space="0" w:color="auto"/>
            <w:right w:val="none" w:sz="0" w:space="0" w:color="auto"/>
          </w:divBdr>
        </w:div>
      </w:divsChild>
    </w:div>
    <w:div w:id="1077166002">
      <w:bodyDiv w:val="1"/>
      <w:marLeft w:val="0"/>
      <w:marRight w:val="0"/>
      <w:marTop w:val="0"/>
      <w:marBottom w:val="0"/>
      <w:divBdr>
        <w:top w:val="none" w:sz="0" w:space="0" w:color="auto"/>
        <w:left w:val="none" w:sz="0" w:space="0" w:color="auto"/>
        <w:bottom w:val="none" w:sz="0" w:space="0" w:color="auto"/>
        <w:right w:val="none" w:sz="0" w:space="0" w:color="auto"/>
      </w:divBdr>
      <w:divsChild>
        <w:div w:id="462233661">
          <w:marLeft w:val="0"/>
          <w:marRight w:val="0"/>
          <w:marTop w:val="0"/>
          <w:marBottom w:val="0"/>
          <w:divBdr>
            <w:top w:val="none" w:sz="0" w:space="0" w:color="auto"/>
            <w:left w:val="none" w:sz="0" w:space="0" w:color="auto"/>
            <w:bottom w:val="none" w:sz="0" w:space="0" w:color="auto"/>
            <w:right w:val="none" w:sz="0" w:space="0" w:color="auto"/>
          </w:divBdr>
        </w:div>
        <w:div w:id="833644779">
          <w:marLeft w:val="0"/>
          <w:marRight w:val="0"/>
          <w:marTop w:val="0"/>
          <w:marBottom w:val="0"/>
          <w:divBdr>
            <w:top w:val="none" w:sz="0" w:space="0" w:color="auto"/>
            <w:left w:val="none" w:sz="0" w:space="0" w:color="auto"/>
            <w:bottom w:val="none" w:sz="0" w:space="0" w:color="auto"/>
            <w:right w:val="none" w:sz="0" w:space="0" w:color="auto"/>
          </w:divBdr>
        </w:div>
        <w:div w:id="1590692830">
          <w:marLeft w:val="0"/>
          <w:marRight w:val="0"/>
          <w:marTop w:val="0"/>
          <w:marBottom w:val="0"/>
          <w:divBdr>
            <w:top w:val="none" w:sz="0" w:space="0" w:color="auto"/>
            <w:left w:val="none" w:sz="0" w:space="0" w:color="auto"/>
            <w:bottom w:val="none" w:sz="0" w:space="0" w:color="auto"/>
            <w:right w:val="none" w:sz="0" w:space="0" w:color="auto"/>
          </w:divBdr>
        </w:div>
        <w:div w:id="1666199838">
          <w:marLeft w:val="0"/>
          <w:marRight w:val="0"/>
          <w:marTop w:val="0"/>
          <w:marBottom w:val="0"/>
          <w:divBdr>
            <w:top w:val="none" w:sz="0" w:space="0" w:color="auto"/>
            <w:left w:val="none" w:sz="0" w:space="0" w:color="auto"/>
            <w:bottom w:val="none" w:sz="0" w:space="0" w:color="auto"/>
            <w:right w:val="none" w:sz="0" w:space="0" w:color="auto"/>
          </w:divBdr>
        </w:div>
      </w:divsChild>
    </w:div>
    <w:div w:id="1088162882">
      <w:bodyDiv w:val="1"/>
      <w:marLeft w:val="0"/>
      <w:marRight w:val="0"/>
      <w:marTop w:val="0"/>
      <w:marBottom w:val="0"/>
      <w:divBdr>
        <w:top w:val="none" w:sz="0" w:space="0" w:color="auto"/>
        <w:left w:val="none" w:sz="0" w:space="0" w:color="auto"/>
        <w:bottom w:val="none" w:sz="0" w:space="0" w:color="auto"/>
        <w:right w:val="none" w:sz="0" w:space="0" w:color="auto"/>
      </w:divBdr>
      <w:divsChild>
        <w:div w:id="405107819">
          <w:marLeft w:val="0"/>
          <w:marRight w:val="0"/>
          <w:marTop w:val="0"/>
          <w:marBottom w:val="0"/>
          <w:divBdr>
            <w:top w:val="none" w:sz="0" w:space="0" w:color="auto"/>
            <w:left w:val="none" w:sz="0" w:space="0" w:color="auto"/>
            <w:bottom w:val="none" w:sz="0" w:space="0" w:color="auto"/>
            <w:right w:val="none" w:sz="0" w:space="0" w:color="auto"/>
          </w:divBdr>
        </w:div>
        <w:div w:id="1155338084">
          <w:marLeft w:val="0"/>
          <w:marRight w:val="0"/>
          <w:marTop w:val="0"/>
          <w:marBottom w:val="0"/>
          <w:divBdr>
            <w:top w:val="none" w:sz="0" w:space="0" w:color="auto"/>
            <w:left w:val="none" w:sz="0" w:space="0" w:color="auto"/>
            <w:bottom w:val="none" w:sz="0" w:space="0" w:color="auto"/>
            <w:right w:val="none" w:sz="0" w:space="0" w:color="auto"/>
          </w:divBdr>
        </w:div>
        <w:div w:id="1376194813">
          <w:marLeft w:val="0"/>
          <w:marRight w:val="0"/>
          <w:marTop w:val="0"/>
          <w:marBottom w:val="0"/>
          <w:divBdr>
            <w:top w:val="none" w:sz="0" w:space="0" w:color="auto"/>
            <w:left w:val="none" w:sz="0" w:space="0" w:color="auto"/>
            <w:bottom w:val="none" w:sz="0" w:space="0" w:color="auto"/>
            <w:right w:val="none" w:sz="0" w:space="0" w:color="auto"/>
          </w:divBdr>
        </w:div>
        <w:div w:id="1624769511">
          <w:marLeft w:val="0"/>
          <w:marRight w:val="0"/>
          <w:marTop w:val="0"/>
          <w:marBottom w:val="0"/>
          <w:divBdr>
            <w:top w:val="none" w:sz="0" w:space="0" w:color="auto"/>
            <w:left w:val="none" w:sz="0" w:space="0" w:color="auto"/>
            <w:bottom w:val="none" w:sz="0" w:space="0" w:color="auto"/>
            <w:right w:val="none" w:sz="0" w:space="0" w:color="auto"/>
          </w:divBdr>
        </w:div>
        <w:div w:id="1678119633">
          <w:marLeft w:val="0"/>
          <w:marRight w:val="0"/>
          <w:marTop w:val="0"/>
          <w:marBottom w:val="0"/>
          <w:divBdr>
            <w:top w:val="none" w:sz="0" w:space="0" w:color="auto"/>
            <w:left w:val="none" w:sz="0" w:space="0" w:color="auto"/>
            <w:bottom w:val="none" w:sz="0" w:space="0" w:color="auto"/>
            <w:right w:val="none" w:sz="0" w:space="0" w:color="auto"/>
          </w:divBdr>
        </w:div>
        <w:div w:id="1926258910">
          <w:marLeft w:val="0"/>
          <w:marRight w:val="0"/>
          <w:marTop w:val="0"/>
          <w:marBottom w:val="0"/>
          <w:divBdr>
            <w:top w:val="none" w:sz="0" w:space="0" w:color="auto"/>
            <w:left w:val="none" w:sz="0" w:space="0" w:color="auto"/>
            <w:bottom w:val="none" w:sz="0" w:space="0" w:color="auto"/>
            <w:right w:val="none" w:sz="0" w:space="0" w:color="auto"/>
          </w:divBdr>
        </w:div>
        <w:div w:id="1940215504">
          <w:marLeft w:val="0"/>
          <w:marRight w:val="0"/>
          <w:marTop w:val="0"/>
          <w:marBottom w:val="0"/>
          <w:divBdr>
            <w:top w:val="none" w:sz="0" w:space="0" w:color="auto"/>
            <w:left w:val="none" w:sz="0" w:space="0" w:color="auto"/>
            <w:bottom w:val="none" w:sz="0" w:space="0" w:color="auto"/>
            <w:right w:val="none" w:sz="0" w:space="0" w:color="auto"/>
          </w:divBdr>
        </w:div>
      </w:divsChild>
    </w:div>
    <w:div w:id="1090731951">
      <w:bodyDiv w:val="1"/>
      <w:marLeft w:val="0"/>
      <w:marRight w:val="0"/>
      <w:marTop w:val="0"/>
      <w:marBottom w:val="0"/>
      <w:divBdr>
        <w:top w:val="none" w:sz="0" w:space="0" w:color="auto"/>
        <w:left w:val="none" w:sz="0" w:space="0" w:color="auto"/>
        <w:bottom w:val="none" w:sz="0" w:space="0" w:color="auto"/>
        <w:right w:val="none" w:sz="0" w:space="0" w:color="auto"/>
      </w:divBdr>
    </w:div>
    <w:div w:id="1097629677">
      <w:bodyDiv w:val="1"/>
      <w:marLeft w:val="0"/>
      <w:marRight w:val="0"/>
      <w:marTop w:val="0"/>
      <w:marBottom w:val="0"/>
      <w:divBdr>
        <w:top w:val="none" w:sz="0" w:space="0" w:color="auto"/>
        <w:left w:val="none" w:sz="0" w:space="0" w:color="auto"/>
        <w:bottom w:val="none" w:sz="0" w:space="0" w:color="auto"/>
        <w:right w:val="none" w:sz="0" w:space="0" w:color="auto"/>
      </w:divBdr>
      <w:divsChild>
        <w:div w:id="327370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430">
      <w:bodyDiv w:val="1"/>
      <w:marLeft w:val="0"/>
      <w:marRight w:val="0"/>
      <w:marTop w:val="0"/>
      <w:marBottom w:val="0"/>
      <w:divBdr>
        <w:top w:val="none" w:sz="0" w:space="0" w:color="auto"/>
        <w:left w:val="none" w:sz="0" w:space="0" w:color="auto"/>
        <w:bottom w:val="none" w:sz="0" w:space="0" w:color="auto"/>
        <w:right w:val="none" w:sz="0" w:space="0" w:color="auto"/>
      </w:divBdr>
    </w:div>
    <w:div w:id="1118912250">
      <w:bodyDiv w:val="1"/>
      <w:marLeft w:val="0"/>
      <w:marRight w:val="0"/>
      <w:marTop w:val="0"/>
      <w:marBottom w:val="0"/>
      <w:divBdr>
        <w:top w:val="none" w:sz="0" w:space="0" w:color="auto"/>
        <w:left w:val="none" w:sz="0" w:space="0" w:color="auto"/>
        <w:bottom w:val="none" w:sz="0" w:space="0" w:color="auto"/>
        <w:right w:val="none" w:sz="0" w:space="0" w:color="auto"/>
      </w:divBdr>
      <w:divsChild>
        <w:div w:id="228659806">
          <w:marLeft w:val="0"/>
          <w:marRight w:val="0"/>
          <w:marTop w:val="0"/>
          <w:marBottom w:val="0"/>
          <w:divBdr>
            <w:top w:val="none" w:sz="0" w:space="0" w:color="auto"/>
            <w:left w:val="none" w:sz="0" w:space="0" w:color="auto"/>
            <w:bottom w:val="none" w:sz="0" w:space="0" w:color="auto"/>
            <w:right w:val="none" w:sz="0" w:space="0" w:color="auto"/>
          </w:divBdr>
        </w:div>
        <w:div w:id="633831022">
          <w:marLeft w:val="0"/>
          <w:marRight w:val="0"/>
          <w:marTop w:val="0"/>
          <w:marBottom w:val="0"/>
          <w:divBdr>
            <w:top w:val="none" w:sz="0" w:space="0" w:color="auto"/>
            <w:left w:val="none" w:sz="0" w:space="0" w:color="auto"/>
            <w:bottom w:val="none" w:sz="0" w:space="0" w:color="auto"/>
            <w:right w:val="none" w:sz="0" w:space="0" w:color="auto"/>
          </w:divBdr>
        </w:div>
        <w:div w:id="648480367">
          <w:marLeft w:val="0"/>
          <w:marRight w:val="0"/>
          <w:marTop w:val="0"/>
          <w:marBottom w:val="0"/>
          <w:divBdr>
            <w:top w:val="none" w:sz="0" w:space="0" w:color="auto"/>
            <w:left w:val="none" w:sz="0" w:space="0" w:color="auto"/>
            <w:bottom w:val="none" w:sz="0" w:space="0" w:color="auto"/>
            <w:right w:val="none" w:sz="0" w:space="0" w:color="auto"/>
          </w:divBdr>
        </w:div>
        <w:div w:id="707069791">
          <w:marLeft w:val="0"/>
          <w:marRight w:val="0"/>
          <w:marTop w:val="0"/>
          <w:marBottom w:val="0"/>
          <w:divBdr>
            <w:top w:val="none" w:sz="0" w:space="0" w:color="auto"/>
            <w:left w:val="none" w:sz="0" w:space="0" w:color="auto"/>
            <w:bottom w:val="none" w:sz="0" w:space="0" w:color="auto"/>
            <w:right w:val="none" w:sz="0" w:space="0" w:color="auto"/>
          </w:divBdr>
        </w:div>
        <w:div w:id="1088575396">
          <w:marLeft w:val="0"/>
          <w:marRight w:val="0"/>
          <w:marTop w:val="0"/>
          <w:marBottom w:val="0"/>
          <w:divBdr>
            <w:top w:val="none" w:sz="0" w:space="0" w:color="auto"/>
            <w:left w:val="none" w:sz="0" w:space="0" w:color="auto"/>
            <w:bottom w:val="none" w:sz="0" w:space="0" w:color="auto"/>
            <w:right w:val="none" w:sz="0" w:space="0" w:color="auto"/>
          </w:divBdr>
        </w:div>
        <w:div w:id="1158031554">
          <w:marLeft w:val="0"/>
          <w:marRight w:val="0"/>
          <w:marTop w:val="0"/>
          <w:marBottom w:val="0"/>
          <w:divBdr>
            <w:top w:val="none" w:sz="0" w:space="0" w:color="auto"/>
            <w:left w:val="none" w:sz="0" w:space="0" w:color="auto"/>
            <w:bottom w:val="none" w:sz="0" w:space="0" w:color="auto"/>
            <w:right w:val="none" w:sz="0" w:space="0" w:color="auto"/>
          </w:divBdr>
        </w:div>
        <w:div w:id="1435319354">
          <w:marLeft w:val="0"/>
          <w:marRight w:val="0"/>
          <w:marTop w:val="0"/>
          <w:marBottom w:val="0"/>
          <w:divBdr>
            <w:top w:val="none" w:sz="0" w:space="0" w:color="auto"/>
            <w:left w:val="none" w:sz="0" w:space="0" w:color="auto"/>
            <w:bottom w:val="none" w:sz="0" w:space="0" w:color="auto"/>
            <w:right w:val="none" w:sz="0" w:space="0" w:color="auto"/>
          </w:divBdr>
        </w:div>
        <w:div w:id="1441683464">
          <w:marLeft w:val="0"/>
          <w:marRight w:val="0"/>
          <w:marTop w:val="0"/>
          <w:marBottom w:val="0"/>
          <w:divBdr>
            <w:top w:val="none" w:sz="0" w:space="0" w:color="auto"/>
            <w:left w:val="none" w:sz="0" w:space="0" w:color="auto"/>
            <w:bottom w:val="none" w:sz="0" w:space="0" w:color="auto"/>
            <w:right w:val="none" w:sz="0" w:space="0" w:color="auto"/>
          </w:divBdr>
        </w:div>
        <w:div w:id="1624192714">
          <w:marLeft w:val="0"/>
          <w:marRight w:val="0"/>
          <w:marTop w:val="0"/>
          <w:marBottom w:val="0"/>
          <w:divBdr>
            <w:top w:val="none" w:sz="0" w:space="0" w:color="auto"/>
            <w:left w:val="none" w:sz="0" w:space="0" w:color="auto"/>
            <w:bottom w:val="none" w:sz="0" w:space="0" w:color="auto"/>
            <w:right w:val="none" w:sz="0" w:space="0" w:color="auto"/>
          </w:divBdr>
        </w:div>
        <w:div w:id="1823039927">
          <w:marLeft w:val="0"/>
          <w:marRight w:val="0"/>
          <w:marTop w:val="0"/>
          <w:marBottom w:val="0"/>
          <w:divBdr>
            <w:top w:val="none" w:sz="0" w:space="0" w:color="auto"/>
            <w:left w:val="none" w:sz="0" w:space="0" w:color="auto"/>
            <w:bottom w:val="none" w:sz="0" w:space="0" w:color="auto"/>
            <w:right w:val="none" w:sz="0" w:space="0" w:color="auto"/>
          </w:divBdr>
        </w:div>
        <w:div w:id="1971284306">
          <w:marLeft w:val="0"/>
          <w:marRight w:val="0"/>
          <w:marTop w:val="0"/>
          <w:marBottom w:val="0"/>
          <w:divBdr>
            <w:top w:val="none" w:sz="0" w:space="0" w:color="auto"/>
            <w:left w:val="none" w:sz="0" w:space="0" w:color="auto"/>
            <w:bottom w:val="none" w:sz="0" w:space="0" w:color="auto"/>
            <w:right w:val="none" w:sz="0" w:space="0" w:color="auto"/>
          </w:divBdr>
        </w:div>
        <w:div w:id="2100785300">
          <w:marLeft w:val="0"/>
          <w:marRight w:val="0"/>
          <w:marTop w:val="0"/>
          <w:marBottom w:val="0"/>
          <w:divBdr>
            <w:top w:val="none" w:sz="0" w:space="0" w:color="auto"/>
            <w:left w:val="none" w:sz="0" w:space="0" w:color="auto"/>
            <w:bottom w:val="none" w:sz="0" w:space="0" w:color="auto"/>
            <w:right w:val="none" w:sz="0" w:space="0" w:color="auto"/>
          </w:divBdr>
        </w:div>
      </w:divsChild>
    </w:div>
    <w:div w:id="1134179820">
      <w:bodyDiv w:val="1"/>
      <w:marLeft w:val="0"/>
      <w:marRight w:val="0"/>
      <w:marTop w:val="0"/>
      <w:marBottom w:val="0"/>
      <w:divBdr>
        <w:top w:val="none" w:sz="0" w:space="0" w:color="auto"/>
        <w:left w:val="none" w:sz="0" w:space="0" w:color="auto"/>
        <w:bottom w:val="none" w:sz="0" w:space="0" w:color="auto"/>
        <w:right w:val="none" w:sz="0" w:space="0" w:color="auto"/>
      </w:divBdr>
      <w:divsChild>
        <w:div w:id="115178423">
          <w:marLeft w:val="0"/>
          <w:marRight w:val="0"/>
          <w:marTop w:val="0"/>
          <w:marBottom w:val="0"/>
          <w:divBdr>
            <w:top w:val="none" w:sz="0" w:space="0" w:color="auto"/>
            <w:left w:val="none" w:sz="0" w:space="0" w:color="auto"/>
            <w:bottom w:val="none" w:sz="0" w:space="0" w:color="auto"/>
            <w:right w:val="none" w:sz="0" w:space="0" w:color="auto"/>
          </w:divBdr>
        </w:div>
        <w:div w:id="512303182">
          <w:marLeft w:val="0"/>
          <w:marRight w:val="0"/>
          <w:marTop w:val="0"/>
          <w:marBottom w:val="0"/>
          <w:divBdr>
            <w:top w:val="none" w:sz="0" w:space="0" w:color="auto"/>
            <w:left w:val="none" w:sz="0" w:space="0" w:color="auto"/>
            <w:bottom w:val="none" w:sz="0" w:space="0" w:color="auto"/>
            <w:right w:val="none" w:sz="0" w:space="0" w:color="auto"/>
          </w:divBdr>
        </w:div>
        <w:div w:id="541328081">
          <w:marLeft w:val="0"/>
          <w:marRight w:val="0"/>
          <w:marTop w:val="0"/>
          <w:marBottom w:val="0"/>
          <w:divBdr>
            <w:top w:val="none" w:sz="0" w:space="0" w:color="auto"/>
            <w:left w:val="none" w:sz="0" w:space="0" w:color="auto"/>
            <w:bottom w:val="none" w:sz="0" w:space="0" w:color="auto"/>
            <w:right w:val="none" w:sz="0" w:space="0" w:color="auto"/>
          </w:divBdr>
        </w:div>
        <w:div w:id="845948625">
          <w:marLeft w:val="0"/>
          <w:marRight w:val="0"/>
          <w:marTop w:val="0"/>
          <w:marBottom w:val="0"/>
          <w:divBdr>
            <w:top w:val="none" w:sz="0" w:space="0" w:color="auto"/>
            <w:left w:val="none" w:sz="0" w:space="0" w:color="auto"/>
            <w:bottom w:val="none" w:sz="0" w:space="0" w:color="auto"/>
            <w:right w:val="none" w:sz="0" w:space="0" w:color="auto"/>
          </w:divBdr>
        </w:div>
        <w:div w:id="1222787615">
          <w:marLeft w:val="0"/>
          <w:marRight w:val="0"/>
          <w:marTop w:val="0"/>
          <w:marBottom w:val="0"/>
          <w:divBdr>
            <w:top w:val="none" w:sz="0" w:space="0" w:color="auto"/>
            <w:left w:val="none" w:sz="0" w:space="0" w:color="auto"/>
            <w:bottom w:val="none" w:sz="0" w:space="0" w:color="auto"/>
            <w:right w:val="none" w:sz="0" w:space="0" w:color="auto"/>
          </w:divBdr>
        </w:div>
        <w:div w:id="1245991133">
          <w:marLeft w:val="0"/>
          <w:marRight w:val="0"/>
          <w:marTop w:val="0"/>
          <w:marBottom w:val="0"/>
          <w:divBdr>
            <w:top w:val="none" w:sz="0" w:space="0" w:color="auto"/>
            <w:left w:val="none" w:sz="0" w:space="0" w:color="auto"/>
            <w:bottom w:val="none" w:sz="0" w:space="0" w:color="auto"/>
            <w:right w:val="none" w:sz="0" w:space="0" w:color="auto"/>
          </w:divBdr>
        </w:div>
        <w:div w:id="1487430570">
          <w:marLeft w:val="0"/>
          <w:marRight w:val="0"/>
          <w:marTop w:val="0"/>
          <w:marBottom w:val="0"/>
          <w:divBdr>
            <w:top w:val="none" w:sz="0" w:space="0" w:color="auto"/>
            <w:left w:val="none" w:sz="0" w:space="0" w:color="auto"/>
            <w:bottom w:val="none" w:sz="0" w:space="0" w:color="auto"/>
            <w:right w:val="none" w:sz="0" w:space="0" w:color="auto"/>
          </w:divBdr>
        </w:div>
        <w:div w:id="1643272726">
          <w:marLeft w:val="0"/>
          <w:marRight w:val="0"/>
          <w:marTop w:val="0"/>
          <w:marBottom w:val="0"/>
          <w:divBdr>
            <w:top w:val="none" w:sz="0" w:space="0" w:color="auto"/>
            <w:left w:val="none" w:sz="0" w:space="0" w:color="auto"/>
            <w:bottom w:val="none" w:sz="0" w:space="0" w:color="auto"/>
            <w:right w:val="none" w:sz="0" w:space="0" w:color="auto"/>
          </w:divBdr>
        </w:div>
        <w:div w:id="1918662976">
          <w:marLeft w:val="0"/>
          <w:marRight w:val="0"/>
          <w:marTop w:val="0"/>
          <w:marBottom w:val="0"/>
          <w:divBdr>
            <w:top w:val="none" w:sz="0" w:space="0" w:color="auto"/>
            <w:left w:val="none" w:sz="0" w:space="0" w:color="auto"/>
            <w:bottom w:val="none" w:sz="0" w:space="0" w:color="auto"/>
            <w:right w:val="none" w:sz="0" w:space="0" w:color="auto"/>
          </w:divBdr>
        </w:div>
      </w:divsChild>
    </w:div>
    <w:div w:id="1158771132">
      <w:bodyDiv w:val="1"/>
      <w:marLeft w:val="0"/>
      <w:marRight w:val="0"/>
      <w:marTop w:val="0"/>
      <w:marBottom w:val="0"/>
      <w:divBdr>
        <w:top w:val="none" w:sz="0" w:space="0" w:color="auto"/>
        <w:left w:val="none" w:sz="0" w:space="0" w:color="auto"/>
        <w:bottom w:val="none" w:sz="0" w:space="0" w:color="auto"/>
        <w:right w:val="none" w:sz="0" w:space="0" w:color="auto"/>
      </w:divBdr>
      <w:divsChild>
        <w:div w:id="303509420">
          <w:marLeft w:val="0"/>
          <w:marRight w:val="0"/>
          <w:marTop w:val="0"/>
          <w:marBottom w:val="0"/>
          <w:divBdr>
            <w:top w:val="none" w:sz="0" w:space="0" w:color="auto"/>
            <w:left w:val="none" w:sz="0" w:space="0" w:color="auto"/>
            <w:bottom w:val="none" w:sz="0" w:space="0" w:color="auto"/>
            <w:right w:val="none" w:sz="0" w:space="0" w:color="auto"/>
          </w:divBdr>
        </w:div>
        <w:div w:id="794837759">
          <w:marLeft w:val="0"/>
          <w:marRight w:val="0"/>
          <w:marTop w:val="0"/>
          <w:marBottom w:val="0"/>
          <w:divBdr>
            <w:top w:val="none" w:sz="0" w:space="0" w:color="auto"/>
            <w:left w:val="none" w:sz="0" w:space="0" w:color="auto"/>
            <w:bottom w:val="none" w:sz="0" w:space="0" w:color="auto"/>
            <w:right w:val="none" w:sz="0" w:space="0" w:color="auto"/>
          </w:divBdr>
        </w:div>
        <w:div w:id="1129544788">
          <w:marLeft w:val="0"/>
          <w:marRight w:val="0"/>
          <w:marTop w:val="0"/>
          <w:marBottom w:val="0"/>
          <w:divBdr>
            <w:top w:val="none" w:sz="0" w:space="0" w:color="auto"/>
            <w:left w:val="none" w:sz="0" w:space="0" w:color="auto"/>
            <w:bottom w:val="none" w:sz="0" w:space="0" w:color="auto"/>
            <w:right w:val="none" w:sz="0" w:space="0" w:color="auto"/>
          </w:divBdr>
        </w:div>
        <w:div w:id="1421607020">
          <w:marLeft w:val="0"/>
          <w:marRight w:val="0"/>
          <w:marTop w:val="0"/>
          <w:marBottom w:val="0"/>
          <w:divBdr>
            <w:top w:val="none" w:sz="0" w:space="0" w:color="auto"/>
            <w:left w:val="none" w:sz="0" w:space="0" w:color="auto"/>
            <w:bottom w:val="none" w:sz="0" w:space="0" w:color="auto"/>
            <w:right w:val="none" w:sz="0" w:space="0" w:color="auto"/>
          </w:divBdr>
        </w:div>
        <w:div w:id="1605335767">
          <w:marLeft w:val="0"/>
          <w:marRight w:val="0"/>
          <w:marTop w:val="0"/>
          <w:marBottom w:val="0"/>
          <w:divBdr>
            <w:top w:val="none" w:sz="0" w:space="0" w:color="auto"/>
            <w:left w:val="none" w:sz="0" w:space="0" w:color="auto"/>
            <w:bottom w:val="none" w:sz="0" w:space="0" w:color="auto"/>
            <w:right w:val="none" w:sz="0" w:space="0" w:color="auto"/>
          </w:divBdr>
        </w:div>
        <w:div w:id="1623918157">
          <w:marLeft w:val="0"/>
          <w:marRight w:val="0"/>
          <w:marTop w:val="0"/>
          <w:marBottom w:val="0"/>
          <w:divBdr>
            <w:top w:val="none" w:sz="0" w:space="0" w:color="auto"/>
            <w:left w:val="none" w:sz="0" w:space="0" w:color="auto"/>
            <w:bottom w:val="none" w:sz="0" w:space="0" w:color="auto"/>
            <w:right w:val="none" w:sz="0" w:space="0" w:color="auto"/>
          </w:divBdr>
        </w:div>
      </w:divsChild>
    </w:div>
    <w:div w:id="1181745229">
      <w:bodyDiv w:val="1"/>
      <w:marLeft w:val="0"/>
      <w:marRight w:val="0"/>
      <w:marTop w:val="0"/>
      <w:marBottom w:val="0"/>
      <w:divBdr>
        <w:top w:val="none" w:sz="0" w:space="0" w:color="auto"/>
        <w:left w:val="none" w:sz="0" w:space="0" w:color="auto"/>
        <w:bottom w:val="none" w:sz="0" w:space="0" w:color="auto"/>
        <w:right w:val="none" w:sz="0" w:space="0" w:color="auto"/>
      </w:divBdr>
    </w:div>
    <w:div w:id="1202546905">
      <w:bodyDiv w:val="1"/>
      <w:marLeft w:val="0"/>
      <w:marRight w:val="0"/>
      <w:marTop w:val="0"/>
      <w:marBottom w:val="0"/>
      <w:divBdr>
        <w:top w:val="none" w:sz="0" w:space="0" w:color="auto"/>
        <w:left w:val="none" w:sz="0" w:space="0" w:color="auto"/>
        <w:bottom w:val="none" w:sz="0" w:space="0" w:color="auto"/>
        <w:right w:val="none" w:sz="0" w:space="0" w:color="auto"/>
      </w:divBdr>
    </w:div>
    <w:div w:id="1211187525">
      <w:bodyDiv w:val="1"/>
      <w:marLeft w:val="0"/>
      <w:marRight w:val="0"/>
      <w:marTop w:val="0"/>
      <w:marBottom w:val="0"/>
      <w:divBdr>
        <w:top w:val="none" w:sz="0" w:space="0" w:color="auto"/>
        <w:left w:val="none" w:sz="0" w:space="0" w:color="auto"/>
        <w:bottom w:val="none" w:sz="0" w:space="0" w:color="auto"/>
        <w:right w:val="none" w:sz="0" w:space="0" w:color="auto"/>
      </w:divBdr>
      <w:divsChild>
        <w:div w:id="1251348921">
          <w:marLeft w:val="0"/>
          <w:marRight w:val="0"/>
          <w:marTop w:val="0"/>
          <w:marBottom w:val="0"/>
          <w:divBdr>
            <w:top w:val="none" w:sz="0" w:space="0" w:color="auto"/>
            <w:left w:val="none" w:sz="0" w:space="0" w:color="auto"/>
            <w:bottom w:val="none" w:sz="0" w:space="0" w:color="auto"/>
            <w:right w:val="none" w:sz="0" w:space="0" w:color="auto"/>
          </w:divBdr>
        </w:div>
        <w:div w:id="1499539831">
          <w:marLeft w:val="0"/>
          <w:marRight w:val="0"/>
          <w:marTop w:val="0"/>
          <w:marBottom w:val="0"/>
          <w:divBdr>
            <w:top w:val="none" w:sz="0" w:space="0" w:color="auto"/>
            <w:left w:val="none" w:sz="0" w:space="0" w:color="auto"/>
            <w:bottom w:val="none" w:sz="0" w:space="0" w:color="auto"/>
            <w:right w:val="none" w:sz="0" w:space="0" w:color="auto"/>
          </w:divBdr>
        </w:div>
        <w:div w:id="1968468482">
          <w:marLeft w:val="0"/>
          <w:marRight w:val="0"/>
          <w:marTop w:val="0"/>
          <w:marBottom w:val="0"/>
          <w:divBdr>
            <w:top w:val="none" w:sz="0" w:space="0" w:color="auto"/>
            <w:left w:val="none" w:sz="0" w:space="0" w:color="auto"/>
            <w:bottom w:val="none" w:sz="0" w:space="0" w:color="auto"/>
            <w:right w:val="none" w:sz="0" w:space="0" w:color="auto"/>
          </w:divBdr>
        </w:div>
      </w:divsChild>
    </w:div>
    <w:div w:id="1220050037">
      <w:bodyDiv w:val="1"/>
      <w:marLeft w:val="0"/>
      <w:marRight w:val="0"/>
      <w:marTop w:val="0"/>
      <w:marBottom w:val="0"/>
      <w:divBdr>
        <w:top w:val="none" w:sz="0" w:space="0" w:color="auto"/>
        <w:left w:val="none" w:sz="0" w:space="0" w:color="auto"/>
        <w:bottom w:val="none" w:sz="0" w:space="0" w:color="auto"/>
        <w:right w:val="none" w:sz="0" w:space="0" w:color="auto"/>
      </w:divBdr>
    </w:div>
    <w:div w:id="1239710819">
      <w:bodyDiv w:val="1"/>
      <w:marLeft w:val="0"/>
      <w:marRight w:val="0"/>
      <w:marTop w:val="0"/>
      <w:marBottom w:val="0"/>
      <w:divBdr>
        <w:top w:val="none" w:sz="0" w:space="0" w:color="auto"/>
        <w:left w:val="none" w:sz="0" w:space="0" w:color="auto"/>
        <w:bottom w:val="none" w:sz="0" w:space="0" w:color="auto"/>
        <w:right w:val="none" w:sz="0" w:space="0" w:color="auto"/>
      </w:divBdr>
      <w:divsChild>
        <w:div w:id="198058415">
          <w:marLeft w:val="0"/>
          <w:marRight w:val="0"/>
          <w:marTop w:val="0"/>
          <w:marBottom w:val="0"/>
          <w:divBdr>
            <w:top w:val="none" w:sz="0" w:space="0" w:color="auto"/>
            <w:left w:val="none" w:sz="0" w:space="0" w:color="auto"/>
            <w:bottom w:val="none" w:sz="0" w:space="0" w:color="auto"/>
            <w:right w:val="none" w:sz="0" w:space="0" w:color="auto"/>
          </w:divBdr>
        </w:div>
        <w:div w:id="1527712485">
          <w:marLeft w:val="0"/>
          <w:marRight w:val="0"/>
          <w:marTop w:val="0"/>
          <w:marBottom w:val="0"/>
          <w:divBdr>
            <w:top w:val="none" w:sz="0" w:space="0" w:color="auto"/>
            <w:left w:val="none" w:sz="0" w:space="0" w:color="auto"/>
            <w:bottom w:val="none" w:sz="0" w:space="0" w:color="auto"/>
            <w:right w:val="none" w:sz="0" w:space="0" w:color="auto"/>
          </w:divBdr>
        </w:div>
      </w:divsChild>
    </w:div>
    <w:div w:id="1284844802">
      <w:bodyDiv w:val="1"/>
      <w:marLeft w:val="0"/>
      <w:marRight w:val="0"/>
      <w:marTop w:val="0"/>
      <w:marBottom w:val="0"/>
      <w:divBdr>
        <w:top w:val="none" w:sz="0" w:space="0" w:color="auto"/>
        <w:left w:val="none" w:sz="0" w:space="0" w:color="auto"/>
        <w:bottom w:val="none" w:sz="0" w:space="0" w:color="auto"/>
        <w:right w:val="none" w:sz="0" w:space="0" w:color="auto"/>
      </w:divBdr>
    </w:div>
    <w:div w:id="1291859383">
      <w:bodyDiv w:val="1"/>
      <w:marLeft w:val="0"/>
      <w:marRight w:val="0"/>
      <w:marTop w:val="0"/>
      <w:marBottom w:val="0"/>
      <w:divBdr>
        <w:top w:val="none" w:sz="0" w:space="0" w:color="auto"/>
        <w:left w:val="none" w:sz="0" w:space="0" w:color="auto"/>
        <w:bottom w:val="none" w:sz="0" w:space="0" w:color="auto"/>
        <w:right w:val="none" w:sz="0" w:space="0" w:color="auto"/>
      </w:divBdr>
    </w:div>
    <w:div w:id="1333685407">
      <w:bodyDiv w:val="1"/>
      <w:marLeft w:val="0"/>
      <w:marRight w:val="0"/>
      <w:marTop w:val="0"/>
      <w:marBottom w:val="0"/>
      <w:divBdr>
        <w:top w:val="none" w:sz="0" w:space="0" w:color="auto"/>
        <w:left w:val="none" w:sz="0" w:space="0" w:color="auto"/>
        <w:bottom w:val="none" w:sz="0" w:space="0" w:color="auto"/>
        <w:right w:val="none" w:sz="0" w:space="0" w:color="auto"/>
      </w:divBdr>
      <w:divsChild>
        <w:div w:id="552353431">
          <w:marLeft w:val="0"/>
          <w:marRight w:val="0"/>
          <w:marTop w:val="0"/>
          <w:marBottom w:val="0"/>
          <w:divBdr>
            <w:top w:val="none" w:sz="0" w:space="0" w:color="auto"/>
            <w:left w:val="none" w:sz="0" w:space="0" w:color="auto"/>
            <w:bottom w:val="none" w:sz="0" w:space="0" w:color="auto"/>
            <w:right w:val="none" w:sz="0" w:space="0" w:color="auto"/>
          </w:divBdr>
        </w:div>
        <w:div w:id="876700858">
          <w:marLeft w:val="0"/>
          <w:marRight w:val="0"/>
          <w:marTop w:val="0"/>
          <w:marBottom w:val="0"/>
          <w:divBdr>
            <w:top w:val="none" w:sz="0" w:space="0" w:color="auto"/>
            <w:left w:val="none" w:sz="0" w:space="0" w:color="auto"/>
            <w:bottom w:val="none" w:sz="0" w:space="0" w:color="auto"/>
            <w:right w:val="none" w:sz="0" w:space="0" w:color="auto"/>
          </w:divBdr>
        </w:div>
        <w:div w:id="1183278936">
          <w:marLeft w:val="0"/>
          <w:marRight w:val="0"/>
          <w:marTop w:val="0"/>
          <w:marBottom w:val="0"/>
          <w:divBdr>
            <w:top w:val="none" w:sz="0" w:space="0" w:color="auto"/>
            <w:left w:val="none" w:sz="0" w:space="0" w:color="auto"/>
            <w:bottom w:val="none" w:sz="0" w:space="0" w:color="auto"/>
            <w:right w:val="none" w:sz="0" w:space="0" w:color="auto"/>
          </w:divBdr>
        </w:div>
      </w:divsChild>
    </w:div>
    <w:div w:id="1347248930">
      <w:bodyDiv w:val="1"/>
      <w:marLeft w:val="0"/>
      <w:marRight w:val="0"/>
      <w:marTop w:val="0"/>
      <w:marBottom w:val="0"/>
      <w:divBdr>
        <w:top w:val="none" w:sz="0" w:space="0" w:color="auto"/>
        <w:left w:val="none" w:sz="0" w:space="0" w:color="auto"/>
        <w:bottom w:val="none" w:sz="0" w:space="0" w:color="auto"/>
        <w:right w:val="none" w:sz="0" w:space="0" w:color="auto"/>
      </w:divBdr>
      <w:divsChild>
        <w:div w:id="500657015">
          <w:marLeft w:val="0"/>
          <w:marRight w:val="0"/>
          <w:marTop w:val="0"/>
          <w:marBottom w:val="0"/>
          <w:divBdr>
            <w:top w:val="none" w:sz="0" w:space="0" w:color="auto"/>
            <w:left w:val="none" w:sz="0" w:space="0" w:color="auto"/>
            <w:bottom w:val="none" w:sz="0" w:space="0" w:color="auto"/>
            <w:right w:val="none" w:sz="0" w:space="0" w:color="auto"/>
          </w:divBdr>
        </w:div>
        <w:div w:id="691415982">
          <w:marLeft w:val="0"/>
          <w:marRight w:val="0"/>
          <w:marTop w:val="0"/>
          <w:marBottom w:val="0"/>
          <w:divBdr>
            <w:top w:val="none" w:sz="0" w:space="0" w:color="auto"/>
            <w:left w:val="none" w:sz="0" w:space="0" w:color="auto"/>
            <w:bottom w:val="none" w:sz="0" w:space="0" w:color="auto"/>
            <w:right w:val="none" w:sz="0" w:space="0" w:color="auto"/>
          </w:divBdr>
        </w:div>
        <w:div w:id="1228496373">
          <w:marLeft w:val="0"/>
          <w:marRight w:val="0"/>
          <w:marTop w:val="0"/>
          <w:marBottom w:val="0"/>
          <w:divBdr>
            <w:top w:val="none" w:sz="0" w:space="0" w:color="auto"/>
            <w:left w:val="none" w:sz="0" w:space="0" w:color="auto"/>
            <w:bottom w:val="none" w:sz="0" w:space="0" w:color="auto"/>
            <w:right w:val="none" w:sz="0" w:space="0" w:color="auto"/>
          </w:divBdr>
        </w:div>
        <w:div w:id="1511144203">
          <w:marLeft w:val="0"/>
          <w:marRight w:val="0"/>
          <w:marTop w:val="0"/>
          <w:marBottom w:val="0"/>
          <w:divBdr>
            <w:top w:val="none" w:sz="0" w:space="0" w:color="auto"/>
            <w:left w:val="none" w:sz="0" w:space="0" w:color="auto"/>
            <w:bottom w:val="none" w:sz="0" w:space="0" w:color="auto"/>
            <w:right w:val="none" w:sz="0" w:space="0" w:color="auto"/>
          </w:divBdr>
          <w:divsChild>
            <w:div w:id="1486435474">
              <w:marLeft w:val="-75"/>
              <w:marRight w:val="0"/>
              <w:marTop w:val="30"/>
              <w:marBottom w:val="30"/>
              <w:divBdr>
                <w:top w:val="none" w:sz="0" w:space="0" w:color="auto"/>
                <w:left w:val="none" w:sz="0" w:space="0" w:color="auto"/>
                <w:bottom w:val="none" w:sz="0" w:space="0" w:color="auto"/>
                <w:right w:val="none" w:sz="0" w:space="0" w:color="auto"/>
              </w:divBdr>
              <w:divsChild>
                <w:div w:id="142356274">
                  <w:marLeft w:val="0"/>
                  <w:marRight w:val="0"/>
                  <w:marTop w:val="0"/>
                  <w:marBottom w:val="0"/>
                  <w:divBdr>
                    <w:top w:val="none" w:sz="0" w:space="0" w:color="auto"/>
                    <w:left w:val="none" w:sz="0" w:space="0" w:color="auto"/>
                    <w:bottom w:val="none" w:sz="0" w:space="0" w:color="auto"/>
                    <w:right w:val="none" w:sz="0" w:space="0" w:color="auto"/>
                  </w:divBdr>
                  <w:divsChild>
                    <w:div w:id="103772462">
                      <w:marLeft w:val="0"/>
                      <w:marRight w:val="0"/>
                      <w:marTop w:val="0"/>
                      <w:marBottom w:val="0"/>
                      <w:divBdr>
                        <w:top w:val="none" w:sz="0" w:space="0" w:color="auto"/>
                        <w:left w:val="none" w:sz="0" w:space="0" w:color="auto"/>
                        <w:bottom w:val="none" w:sz="0" w:space="0" w:color="auto"/>
                        <w:right w:val="none" w:sz="0" w:space="0" w:color="auto"/>
                      </w:divBdr>
                    </w:div>
                  </w:divsChild>
                </w:div>
                <w:div w:id="277611759">
                  <w:marLeft w:val="0"/>
                  <w:marRight w:val="0"/>
                  <w:marTop w:val="0"/>
                  <w:marBottom w:val="0"/>
                  <w:divBdr>
                    <w:top w:val="none" w:sz="0" w:space="0" w:color="auto"/>
                    <w:left w:val="none" w:sz="0" w:space="0" w:color="auto"/>
                    <w:bottom w:val="none" w:sz="0" w:space="0" w:color="auto"/>
                    <w:right w:val="none" w:sz="0" w:space="0" w:color="auto"/>
                  </w:divBdr>
                  <w:divsChild>
                    <w:div w:id="814882802">
                      <w:marLeft w:val="0"/>
                      <w:marRight w:val="0"/>
                      <w:marTop w:val="0"/>
                      <w:marBottom w:val="0"/>
                      <w:divBdr>
                        <w:top w:val="none" w:sz="0" w:space="0" w:color="auto"/>
                        <w:left w:val="none" w:sz="0" w:space="0" w:color="auto"/>
                        <w:bottom w:val="none" w:sz="0" w:space="0" w:color="auto"/>
                        <w:right w:val="none" w:sz="0" w:space="0" w:color="auto"/>
                      </w:divBdr>
                    </w:div>
                  </w:divsChild>
                </w:div>
                <w:div w:id="535120905">
                  <w:marLeft w:val="0"/>
                  <w:marRight w:val="0"/>
                  <w:marTop w:val="0"/>
                  <w:marBottom w:val="0"/>
                  <w:divBdr>
                    <w:top w:val="none" w:sz="0" w:space="0" w:color="auto"/>
                    <w:left w:val="none" w:sz="0" w:space="0" w:color="auto"/>
                    <w:bottom w:val="none" w:sz="0" w:space="0" w:color="auto"/>
                    <w:right w:val="none" w:sz="0" w:space="0" w:color="auto"/>
                  </w:divBdr>
                  <w:divsChild>
                    <w:div w:id="423576178">
                      <w:marLeft w:val="0"/>
                      <w:marRight w:val="0"/>
                      <w:marTop w:val="0"/>
                      <w:marBottom w:val="0"/>
                      <w:divBdr>
                        <w:top w:val="none" w:sz="0" w:space="0" w:color="auto"/>
                        <w:left w:val="none" w:sz="0" w:space="0" w:color="auto"/>
                        <w:bottom w:val="none" w:sz="0" w:space="0" w:color="auto"/>
                        <w:right w:val="none" w:sz="0" w:space="0" w:color="auto"/>
                      </w:divBdr>
                    </w:div>
                  </w:divsChild>
                </w:div>
                <w:div w:id="734623904">
                  <w:marLeft w:val="0"/>
                  <w:marRight w:val="0"/>
                  <w:marTop w:val="0"/>
                  <w:marBottom w:val="0"/>
                  <w:divBdr>
                    <w:top w:val="none" w:sz="0" w:space="0" w:color="auto"/>
                    <w:left w:val="none" w:sz="0" w:space="0" w:color="auto"/>
                    <w:bottom w:val="none" w:sz="0" w:space="0" w:color="auto"/>
                    <w:right w:val="none" w:sz="0" w:space="0" w:color="auto"/>
                  </w:divBdr>
                  <w:divsChild>
                    <w:div w:id="504326903">
                      <w:marLeft w:val="0"/>
                      <w:marRight w:val="0"/>
                      <w:marTop w:val="0"/>
                      <w:marBottom w:val="0"/>
                      <w:divBdr>
                        <w:top w:val="none" w:sz="0" w:space="0" w:color="auto"/>
                        <w:left w:val="none" w:sz="0" w:space="0" w:color="auto"/>
                        <w:bottom w:val="none" w:sz="0" w:space="0" w:color="auto"/>
                        <w:right w:val="none" w:sz="0" w:space="0" w:color="auto"/>
                      </w:divBdr>
                    </w:div>
                  </w:divsChild>
                </w:div>
                <w:div w:id="859198951">
                  <w:marLeft w:val="0"/>
                  <w:marRight w:val="0"/>
                  <w:marTop w:val="0"/>
                  <w:marBottom w:val="0"/>
                  <w:divBdr>
                    <w:top w:val="none" w:sz="0" w:space="0" w:color="auto"/>
                    <w:left w:val="none" w:sz="0" w:space="0" w:color="auto"/>
                    <w:bottom w:val="none" w:sz="0" w:space="0" w:color="auto"/>
                    <w:right w:val="none" w:sz="0" w:space="0" w:color="auto"/>
                  </w:divBdr>
                  <w:divsChild>
                    <w:div w:id="959074137">
                      <w:marLeft w:val="0"/>
                      <w:marRight w:val="0"/>
                      <w:marTop w:val="0"/>
                      <w:marBottom w:val="0"/>
                      <w:divBdr>
                        <w:top w:val="none" w:sz="0" w:space="0" w:color="auto"/>
                        <w:left w:val="none" w:sz="0" w:space="0" w:color="auto"/>
                        <w:bottom w:val="none" w:sz="0" w:space="0" w:color="auto"/>
                        <w:right w:val="none" w:sz="0" w:space="0" w:color="auto"/>
                      </w:divBdr>
                    </w:div>
                  </w:divsChild>
                </w:div>
                <w:div w:id="893004452">
                  <w:marLeft w:val="0"/>
                  <w:marRight w:val="0"/>
                  <w:marTop w:val="0"/>
                  <w:marBottom w:val="0"/>
                  <w:divBdr>
                    <w:top w:val="none" w:sz="0" w:space="0" w:color="auto"/>
                    <w:left w:val="none" w:sz="0" w:space="0" w:color="auto"/>
                    <w:bottom w:val="none" w:sz="0" w:space="0" w:color="auto"/>
                    <w:right w:val="none" w:sz="0" w:space="0" w:color="auto"/>
                  </w:divBdr>
                  <w:divsChild>
                    <w:div w:id="297296100">
                      <w:marLeft w:val="0"/>
                      <w:marRight w:val="0"/>
                      <w:marTop w:val="0"/>
                      <w:marBottom w:val="0"/>
                      <w:divBdr>
                        <w:top w:val="none" w:sz="0" w:space="0" w:color="auto"/>
                        <w:left w:val="none" w:sz="0" w:space="0" w:color="auto"/>
                        <w:bottom w:val="none" w:sz="0" w:space="0" w:color="auto"/>
                        <w:right w:val="none" w:sz="0" w:space="0" w:color="auto"/>
                      </w:divBdr>
                    </w:div>
                  </w:divsChild>
                </w:div>
                <w:div w:id="1076442660">
                  <w:marLeft w:val="0"/>
                  <w:marRight w:val="0"/>
                  <w:marTop w:val="0"/>
                  <w:marBottom w:val="0"/>
                  <w:divBdr>
                    <w:top w:val="none" w:sz="0" w:space="0" w:color="auto"/>
                    <w:left w:val="none" w:sz="0" w:space="0" w:color="auto"/>
                    <w:bottom w:val="none" w:sz="0" w:space="0" w:color="auto"/>
                    <w:right w:val="none" w:sz="0" w:space="0" w:color="auto"/>
                  </w:divBdr>
                  <w:divsChild>
                    <w:div w:id="1712001507">
                      <w:marLeft w:val="0"/>
                      <w:marRight w:val="0"/>
                      <w:marTop w:val="0"/>
                      <w:marBottom w:val="0"/>
                      <w:divBdr>
                        <w:top w:val="none" w:sz="0" w:space="0" w:color="auto"/>
                        <w:left w:val="none" w:sz="0" w:space="0" w:color="auto"/>
                        <w:bottom w:val="none" w:sz="0" w:space="0" w:color="auto"/>
                        <w:right w:val="none" w:sz="0" w:space="0" w:color="auto"/>
                      </w:divBdr>
                    </w:div>
                  </w:divsChild>
                </w:div>
                <w:div w:id="1298994055">
                  <w:marLeft w:val="0"/>
                  <w:marRight w:val="0"/>
                  <w:marTop w:val="0"/>
                  <w:marBottom w:val="0"/>
                  <w:divBdr>
                    <w:top w:val="none" w:sz="0" w:space="0" w:color="auto"/>
                    <w:left w:val="none" w:sz="0" w:space="0" w:color="auto"/>
                    <w:bottom w:val="none" w:sz="0" w:space="0" w:color="auto"/>
                    <w:right w:val="none" w:sz="0" w:space="0" w:color="auto"/>
                  </w:divBdr>
                  <w:divsChild>
                    <w:div w:id="1000504467">
                      <w:marLeft w:val="0"/>
                      <w:marRight w:val="0"/>
                      <w:marTop w:val="0"/>
                      <w:marBottom w:val="0"/>
                      <w:divBdr>
                        <w:top w:val="none" w:sz="0" w:space="0" w:color="auto"/>
                        <w:left w:val="none" w:sz="0" w:space="0" w:color="auto"/>
                        <w:bottom w:val="none" w:sz="0" w:space="0" w:color="auto"/>
                        <w:right w:val="none" w:sz="0" w:space="0" w:color="auto"/>
                      </w:divBdr>
                    </w:div>
                  </w:divsChild>
                </w:div>
                <w:div w:id="1305695780">
                  <w:marLeft w:val="0"/>
                  <w:marRight w:val="0"/>
                  <w:marTop w:val="0"/>
                  <w:marBottom w:val="0"/>
                  <w:divBdr>
                    <w:top w:val="none" w:sz="0" w:space="0" w:color="auto"/>
                    <w:left w:val="none" w:sz="0" w:space="0" w:color="auto"/>
                    <w:bottom w:val="none" w:sz="0" w:space="0" w:color="auto"/>
                    <w:right w:val="none" w:sz="0" w:space="0" w:color="auto"/>
                  </w:divBdr>
                  <w:divsChild>
                    <w:div w:id="1201866334">
                      <w:marLeft w:val="0"/>
                      <w:marRight w:val="0"/>
                      <w:marTop w:val="0"/>
                      <w:marBottom w:val="0"/>
                      <w:divBdr>
                        <w:top w:val="none" w:sz="0" w:space="0" w:color="auto"/>
                        <w:left w:val="none" w:sz="0" w:space="0" w:color="auto"/>
                        <w:bottom w:val="none" w:sz="0" w:space="0" w:color="auto"/>
                        <w:right w:val="none" w:sz="0" w:space="0" w:color="auto"/>
                      </w:divBdr>
                    </w:div>
                  </w:divsChild>
                </w:div>
                <w:div w:id="1604265503">
                  <w:marLeft w:val="0"/>
                  <w:marRight w:val="0"/>
                  <w:marTop w:val="0"/>
                  <w:marBottom w:val="0"/>
                  <w:divBdr>
                    <w:top w:val="none" w:sz="0" w:space="0" w:color="auto"/>
                    <w:left w:val="none" w:sz="0" w:space="0" w:color="auto"/>
                    <w:bottom w:val="none" w:sz="0" w:space="0" w:color="auto"/>
                    <w:right w:val="none" w:sz="0" w:space="0" w:color="auto"/>
                  </w:divBdr>
                  <w:divsChild>
                    <w:div w:id="6629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0211">
      <w:bodyDiv w:val="1"/>
      <w:marLeft w:val="0"/>
      <w:marRight w:val="0"/>
      <w:marTop w:val="0"/>
      <w:marBottom w:val="0"/>
      <w:divBdr>
        <w:top w:val="none" w:sz="0" w:space="0" w:color="auto"/>
        <w:left w:val="none" w:sz="0" w:space="0" w:color="auto"/>
        <w:bottom w:val="none" w:sz="0" w:space="0" w:color="auto"/>
        <w:right w:val="none" w:sz="0" w:space="0" w:color="auto"/>
      </w:divBdr>
      <w:divsChild>
        <w:div w:id="1188180270">
          <w:marLeft w:val="0"/>
          <w:marRight w:val="0"/>
          <w:marTop w:val="0"/>
          <w:marBottom w:val="0"/>
          <w:divBdr>
            <w:top w:val="none" w:sz="0" w:space="0" w:color="auto"/>
            <w:left w:val="none" w:sz="0" w:space="0" w:color="auto"/>
            <w:bottom w:val="none" w:sz="0" w:space="0" w:color="auto"/>
            <w:right w:val="none" w:sz="0" w:space="0" w:color="auto"/>
          </w:divBdr>
        </w:div>
        <w:div w:id="2004354117">
          <w:marLeft w:val="0"/>
          <w:marRight w:val="0"/>
          <w:marTop w:val="0"/>
          <w:marBottom w:val="0"/>
          <w:divBdr>
            <w:top w:val="none" w:sz="0" w:space="0" w:color="auto"/>
            <w:left w:val="none" w:sz="0" w:space="0" w:color="auto"/>
            <w:bottom w:val="none" w:sz="0" w:space="0" w:color="auto"/>
            <w:right w:val="none" w:sz="0" w:space="0" w:color="auto"/>
          </w:divBdr>
        </w:div>
      </w:divsChild>
    </w:div>
    <w:div w:id="1385062989">
      <w:bodyDiv w:val="1"/>
      <w:marLeft w:val="0"/>
      <w:marRight w:val="0"/>
      <w:marTop w:val="0"/>
      <w:marBottom w:val="0"/>
      <w:divBdr>
        <w:top w:val="none" w:sz="0" w:space="0" w:color="auto"/>
        <w:left w:val="none" w:sz="0" w:space="0" w:color="auto"/>
        <w:bottom w:val="none" w:sz="0" w:space="0" w:color="auto"/>
        <w:right w:val="none" w:sz="0" w:space="0" w:color="auto"/>
      </w:divBdr>
    </w:div>
    <w:div w:id="1413743945">
      <w:bodyDiv w:val="1"/>
      <w:marLeft w:val="0"/>
      <w:marRight w:val="0"/>
      <w:marTop w:val="0"/>
      <w:marBottom w:val="0"/>
      <w:divBdr>
        <w:top w:val="none" w:sz="0" w:space="0" w:color="auto"/>
        <w:left w:val="none" w:sz="0" w:space="0" w:color="auto"/>
        <w:bottom w:val="none" w:sz="0" w:space="0" w:color="auto"/>
        <w:right w:val="none" w:sz="0" w:space="0" w:color="auto"/>
      </w:divBdr>
    </w:div>
    <w:div w:id="1444378690">
      <w:bodyDiv w:val="1"/>
      <w:marLeft w:val="0"/>
      <w:marRight w:val="0"/>
      <w:marTop w:val="0"/>
      <w:marBottom w:val="0"/>
      <w:divBdr>
        <w:top w:val="none" w:sz="0" w:space="0" w:color="auto"/>
        <w:left w:val="none" w:sz="0" w:space="0" w:color="auto"/>
        <w:bottom w:val="none" w:sz="0" w:space="0" w:color="auto"/>
        <w:right w:val="none" w:sz="0" w:space="0" w:color="auto"/>
      </w:divBdr>
      <w:divsChild>
        <w:div w:id="427624467">
          <w:marLeft w:val="0"/>
          <w:marRight w:val="0"/>
          <w:marTop w:val="0"/>
          <w:marBottom w:val="0"/>
          <w:divBdr>
            <w:top w:val="none" w:sz="0" w:space="0" w:color="auto"/>
            <w:left w:val="none" w:sz="0" w:space="0" w:color="auto"/>
            <w:bottom w:val="none" w:sz="0" w:space="0" w:color="auto"/>
            <w:right w:val="none" w:sz="0" w:space="0" w:color="auto"/>
          </w:divBdr>
        </w:div>
        <w:div w:id="777337638">
          <w:marLeft w:val="0"/>
          <w:marRight w:val="0"/>
          <w:marTop w:val="0"/>
          <w:marBottom w:val="0"/>
          <w:divBdr>
            <w:top w:val="none" w:sz="0" w:space="0" w:color="auto"/>
            <w:left w:val="none" w:sz="0" w:space="0" w:color="auto"/>
            <w:bottom w:val="none" w:sz="0" w:space="0" w:color="auto"/>
            <w:right w:val="none" w:sz="0" w:space="0" w:color="auto"/>
          </w:divBdr>
        </w:div>
        <w:div w:id="988553020">
          <w:marLeft w:val="0"/>
          <w:marRight w:val="0"/>
          <w:marTop w:val="0"/>
          <w:marBottom w:val="0"/>
          <w:divBdr>
            <w:top w:val="none" w:sz="0" w:space="0" w:color="auto"/>
            <w:left w:val="none" w:sz="0" w:space="0" w:color="auto"/>
            <w:bottom w:val="none" w:sz="0" w:space="0" w:color="auto"/>
            <w:right w:val="none" w:sz="0" w:space="0" w:color="auto"/>
          </w:divBdr>
        </w:div>
        <w:div w:id="1207595963">
          <w:marLeft w:val="0"/>
          <w:marRight w:val="0"/>
          <w:marTop w:val="0"/>
          <w:marBottom w:val="0"/>
          <w:divBdr>
            <w:top w:val="none" w:sz="0" w:space="0" w:color="auto"/>
            <w:left w:val="none" w:sz="0" w:space="0" w:color="auto"/>
            <w:bottom w:val="none" w:sz="0" w:space="0" w:color="auto"/>
            <w:right w:val="none" w:sz="0" w:space="0" w:color="auto"/>
          </w:divBdr>
        </w:div>
        <w:div w:id="1431970247">
          <w:marLeft w:val="0"/>
          <w:marRight w:val="0"/>
          <w:marTop w:val="0"/>
          <w:marBottom w:val="0"/>
          <w:divBdr>
            <w:top w:val="none" w:sz="0" w:space="0" w:color="auto"/>
            <w:left w:val="none" w:sz="0" w:space="0" w:color="auto"/>
            <w:bottom w:val="none" w:sz="0" w:space="0" w:color="auto"/>
            <w:right w:val="none" w:sz="0" w:space="0" w:color="auto"/>
          </w:divBdr>
        </w:div>
        <w:div w:id="1712026253">
          <w:marLeft w:val="0"/>
          <w:marRight w:val="0"/>
          <w:marTop w:val="0"/>
          <w:marBottom w:val="0"/>
          <w:divBdr>
            <w:top w:val="none" w:sz="0" w:space="0" w:color="auto"/>
            <w:left w:val="none" w:sz="0" w:space="0" w:color="auto"/>
            <w:bottom w:val="none" w:sz="0" w:space="0" w:color="auto"/>
            <w:right w:val="none" w:sz="0" w:space="0" w:color="auto"/>
          </w:divBdr>
        </w:div>
      </w:divsChild>
    </w:div>
    <w:div w:id="1459034077">
      <w:bodyDiv w:val="1"/>
      <w:marLeft w:val="0"/>
      <w:marRight w:val="0"/>
      <w:marTop w:val="0"/>
      <w:marBottom w:val="0"/>
      <w:divBdr>
        <w:top w:val="none" w:sz="0" w:space="0" w:color="auto"/>
        <w:left w:val="none" w:sz="0" w:space="0" w:color="auto"/>
        <w:bottom w:val="none" w:sz="0" w:space="0" w:color="auto"/>
        <w:right w:val="none" w:sz="0" w:space="0" w:color="auto"/>
      </w:divBdr>
      <w:divsChild>
        <w:div w:id="179392775">
          <w:marLeft w:val="0"/>
          <w:marRight w:val="0"/>
          <w:marTop w:val="0"/>
          <w:marBottom w:val="0"/>
          <w:divBdr>
            <w:top w:val="none" w:sz="0" w:space="0" w:color="auto"/>
            <w:left w:val="none" w:sz="0" w:space="0" w:color="auto"/>
            <w:bottom w:val="none" w:sz="0" w:space="0" w:color="auto"/>
            <w:right w:val="none" w:sz="0" w:space="0" w:color="auto"/>
          </w:divBdr>
        </w:div>
        <w:div w:id="380592136">
          <w:marLeft w:val="0"/>
          <w:marRight w:val="0"/>
          <w:marTop w:val="0"/>
          <w:marBottom w:val="0"/>
          <w:divBdr>
            <w:top w:val="none" w:sz="0" w:space="0" w:color="auto"/>
            <w:left w:val="none" w:sz="0" w:space="0" w:color="auto"/>
            <w:bottom w:val="none" w:sz="0" w:space="0" w:color="auto"/>
            <w:right w:val="none" w:sz="0" w:space="0" w:color="auto"/>
          </w:divBdr>
        </w:div>
        <w:div w:id="536629012">
          <w:marLeft w:val="0"/>
          <w:marRight w:val="0"/>
          <w:marTop w:val="0"/>
          <w:marBottom w:val="0"/>
          <w:divBdr>
            <w:top w:val="none" w:sz="0" w:space="0" w:color="auto"/>
            <w:left w:val="none" w:sz="0" w:space="0" w:color="auto"/>
            <w:bottom w:val="none" w:sz="0" w:space="0" w:color="auto"/>
            <w:right w:val="none" w:sz="0" w:space="0" w:color="auto"/>
          </w:divBdr>
        </w:div>
        <w:div w:id="925499712">
          <w:marLeft w:val="0"/>
          <w:marRight w:val="0"/>
          <w:marTop w:val="0"/>
          <w:marBottom w:val="0"/>
          <w:divBdr>
            <w:top w:val="none" w:sz="0" w:space="0" w:color="auto"/>
            <w:left w:val="none" w:sz="0" w:space="0" w:color="auto"/>
            <w:bottom w:val="none" w:sz="0" w:space="0" w:color="auto"/>
            <w:right w:val="none" w:sz="0" w:space="0" w:color="auto"/>
          </w:divBdr>
        </w:div>
        <w:div w:id="1115903660">
          <w:marLeft w:val="0"/>
          <w:marRight w:val="0"/>
          <w:marTop w:val="0"/>
          <w:marBottom w:val="0"/>
          <w:divBdr>
            <w:top w:val="none" w:sz="0" w:space="0" w:color="auto"/>
            <w:left w:val="none" w:sz="0" w:space="0" w:color="auto"/>
            <w:bottom w:val="none" w:sz="0" w:space="0" w:color="auto"/>
            <w:right w:val="none" w:sz="0" w:space="0" w:color="auto"/>
          </w:divBdr>
        </w:div>
        <w:div w:id="1394503272">
          <w:marLeft w:val="0"/>
          <w:marRight w:val="0"/>
          <w:marTop w:val="0"/>
          <w:marBottom w:val="0"/>
          <w:divBdr>
            <w:top w:val="none" w:sz="0" w:space="0" w:color="auto"/>
            <w:left w:val="none" w:sz="0" w:space="0" w:color="auto"/>
            <w:bottom w:val="none" w:sz="0" w:space="0" w:color="auto"/>
            <w:right w:val="none" w:sz="0" w:space="0" w:color="auto"/>
          </w:divBdr>
        </w:div>
        <w:div w:id="1405372296">
          <w:marLeft w:val="0"/>
          <w:marRight w:val="0"/>
          <w:marTop w:val="0"/>
          <w:marBottom w:val="0"/>
          <w:divBdr>
            <w:top w:val="none" w:sz="0" w:space="0" w:color="auto"/>
            <w:left w:val="none" w:sz="0" w:space="0" w:color="auto"/>
            <w:bottom w:val="none" w:sz="0" w:space="0" w:color="auto"/>
            <w:right w:val="none" w:sz="0" w:space="0" w:color="auto"/>
          </w:divBdr>
        </w:div>
      </w:divsChild>
    </w:div>
    <w:div w:id="1507592857">
      <w:bodyDiv w:val="1"/>
      <w:marLeft w:val="0"/>
      <w:marRight w:val="0"/>
      <w:marTop w:val="0"/>
      <w:marBottom w:val="0"/>
      <w:divBdr>
        <w:top w:val="none" w:sz="0" w:space="0" w:color="auto"/>
        <w:left w:val="none" w:sz="0" w:space="0" w:color="auto"/>
        <w:bottom w:val="none" w:sz="0" w:space="0" w:color="auto"/>
        <w:right w:val="none" w:sz="0" w:space="0" w:color="auto"/>
      </w:divBdr>
      <w:divsChild>
        <w:div w:id="1313943905">
          <w:marLeft w:val="0"/>
          <w:marRight w:val="0"/>
          <w:marTop w:val="0"/>
          <w:marBottom w:val="0"/>
          <w:divBdr>
            <w:top w:val="none" w:sz="0" w:space="0" w:color="auto"/>
            <w:left w:val="none" w:sz="0" w:space="0" w:color="auto"/>
            <w:bottom w:val="none" w:sz="0" w:space="0" w:color="auto"/>
            <w:right w:val="none" w:sz="0" w:space="0" w:color="auto"/>
          </w:divBdr>
          <w:divsChild>
            <w:div w:id="936326623">
              <w:marLeft w:val="0"/>
              <w:marRight w:val="0"/>
              <w:marTop w:val="0"/>
              <w:marBottom w:val="0"/>
              <w:divBdr>
                <w:top w:val="none" w:sz="0" w:space="0" w:color="auto"/>
                <w:left w:val="none" w:sz="0" w:space="0" w:color="auto"/>
                <w:bottom w:val="none" w:sz="0" w:space="0" w:color="auto"/>
                <w:right w:val="none" w:sz="0" w:space="0" w:color="auto"/>
              </w:divBdr>
              <w:divsChild>
                <w:div w:id="10445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4825">
      <w:bodyDiv w:val="1"/>
      <w:marLeft w:val="0"/>
      <w:marRight w:val="0"/>
      <w:marTop w:val="0"/>
      <w:marBottom w:val="0"/>
      <w:divBdr>
        <w:top w:val="none" w:sz="0" w:space="0" w:color="auto"/>
        <w:left w:val="none" w:sz="0" w:space="0" w:color="auto"/>
        <w:bottom w:val="none" w:sz="0" w:space="0" w:color="auto"/>
        <w:right w:val="none" w:sz="0" w:space="0" w:color="auto"/>
      </w:divBdr>
      <w:divsChild>
        <w:div w:id="622083009">
          <w:marLeft w:val="0"/>
          <w:marRight w:val="0"/>
          <w:marTop w:val="0"/>
          <w:marBottom w:val="0"/>
          <w:divBdr>
            <w:top w:val="none" w:sz="0" w:space="0" w:color="auto"/>
            <w:left w:val="none" w:sz="0" w:space="0" w:color="auto"/>
            <w:bottom w:val="none" w:sz="0" w:space="0" w:color="auto"/>
            <w:right w:val="none" w:sz="0" w:space="0" w:color="auto"/>
          </w:divBdr>
          <w:divsChild>
            <w:div w:id="1990356232">
              <w:marLeft w:val="0"/>
              <w:marRight w:val="0"/>
              <w:marTop w:val="0"/>
              <w:marBottom w:val="0"/>
              <w:divBdr>
                <w:top w:val="none" w:sz="0" w:space="0" w:color="auto"/>
                <w:left w:val="none" w:sz="0" w:space="0" w:color="auto"/>
                <w:bottom w:val="none" w:sz="0" w:space="0" w:color="auto"/>
                <w:right w:val="none" w:sz="0" w:space="0" w:color="auto"/>
              </w:divBdr>
            </w:div>
            <w:div w:id="1788815159">
              <w:marLeft w:val="0"/>
              <w:marRight w:val="0"/>
              <w:marTop w:val="0"/>
              <w:marBottom w:val="0"/>
              <w:divBdr>
                <w:top w:val="none" w:sz="0" w:space="0" w:color="auto"/>
                <w:left w:val="none" w:sz="0" w:space="0" w:color="auto"/>
                <w:bottom w:val="none" w:sz="0" w:space="0" w:color="auto"/>
                <w:right w:val="none" w:sz="0" w:space="0" w:color="auto"/>
              </w:divBdr>
            </w:div>
            <w:div w:id="2050642505">
              <w:marLeft w:val="0"/>
              <w:marRight w:val="0"/>
              <w:marTop w:val="0"/>
              <w:marBottom w:val="0"/>
              <w:divBdr>
                <w:top w:val="none" w:sz="0" w:space="0" w:color="auto"/>
                <w:left w:val="none" w:sz="0" w:space="0" w:color="auto"/>
                <w:bottom w:val="none" w:sz="0" w:space="0" w:color="auto"/>
                <w:right w:val="none" w:sz="0" w:space="0" w:color="auto"/>
              </w:divBdr>
            </w:div>
            <w:div w:id="1554461003">
              <w:marLeft w:val="0"/>
              <w:marRight w:val="0"/>
              <w:marTop w:val="0"/>
              <w:marBottom w:val="0"/>
              <w:divBdr>
                <w:top w:val="none" w:sz="0" w:space="0" w:color="auto"/>
                <w:left w:val="none" w:sz="0" w:space="0" w:color="auto"/>
                <w:bottom w:val="none" w:sz="0" w:space="0" w:color="auto"/>
                <w:right w:val="none" w:sz="0" w:space="0" w:color="auto"/>
              </w:divBdr>
            </w:div>
            <w:div w:id="827357827">
              <w:marLeft w:val="0"/>
              <w:marRight w:val="0"/>
              <w:marTop w:val="0"/>
              <w:marBottom w:val="0"/>
              <w:divBdr>
                <w:top w:val="none" w:sz="0" w:space="0" w:color="auto"/>
                <w:left w:val="none" w:sz="0" w:space="0" w:color="auto"/>
                <w:bottom w:val="none" w:sz="0" w:space="0" w:color="auto"/>
                <w:right w:val="none" w:sz="0" w:space="0" w:color="auto"/>
              </w:divBdr>
            </w:div>
            <w:div w:id="720834366">
              <w:marLeft w:val="0"/>
              <w:marRight w:val="0"/>
              <w:marTop w:val="0"/>
              <w:marBottom w:val="0"/>
              <w:divBdr>
                <w:top w:val="none" w:sz="0" w:space="0" w:color="auto"/>
                <w:left w:val="none" w:sz="0" w:space="0" w:color="auto"/>
                <w:bottom w:val="none" w:sz="0" w:space="0" w:color="auto"/>
                <w:right w:val="none" w:sz="0" w:space="0" w:color="auto"/>
              </w:divBdr>
            </w:div>
            <w:div w:id="1055354892">
              <w:marLeft w:val="0"/>
              <w:marRight w:val="0"/>
              <w:marTop w:val="0"/>
              <w:marBottom w:val="0"/>
              <w:divBdr>
                <w:top w:val="none" w:sz="0" w:space="0" w:color="auto"/>
                <w:left w:val="none" w:sz="0" w:space="0" w:color="auto"/>
                <w:bottom w:val="none" w:sz="0" w:space="0" w:color="auto"/>
                <w:right w:val="none" w:sz="0" w:space="0" w:color="auto"/>
              </w:divBdr>
            </w:div>
            <w:div w:id="888883066">
              <w:marLeft w:val="0"/>
              <w:marRight w:val="0"/>
              <w:marTop w:val="0"/>
              <w:marBottom w:val="0"/>
              <w:divBdr>
                <w:top w:val="none" w:sz="0" w:space="0" w:color="auto"/>
                <w:left w:val="none" w:sz="0" w:space="0" w:color="auto"/>
                <w:bottom w:val="none" w:sz="0" w:space="0" w:color="auto"/>
                <w:right w:val="none" w:sz="0" w:space="0" w:color="auto"/>
              </w:divBdr>
            </w:div>
          </w:divsChild>
        </w:div>
        <w:div w:id="2112047285">
          <w:marLeft w:val="0"/>
          <w:marRight w:val="0"/>
          <w:marTop w:val="0"/>
          <w:marBottom w:val="0"/>
          <w:divBdr>
            <w:top w:val="none" w:sz="0" w:space="0" w:color="auto"/>
            <w:left w:val="none" w:sz="0" w:space="0" w:color="auto"/>
            <w:bottom w:val="none" w:sz="0" w:space="0" w:color="auto"/>
            <w:right w:val="none" w:sz="0" w:space="0" w:color="auto"/>
          </w:divBdr>
        </w:div>
      </w:divsChild>
    </w:div>
    <w:div w:id="1538660404">
      <w:bodyDiv w:val="1"/>
      <w:marLeft w:val="0"/>
      <w:marRight w:val="0"/>
      <w:marTop w:val="0"/>
      <w:marBottom w:val="0"/>
      <w:divBdr>
        <w:top w:val="none" w:sz="0" w:space="0" w:color="auto"/>
        <w:left w:val="none" w:sz="0" w:space="0" w:color="auto"/>
        <w:bottom w:val="none" w:sz="0" w:space="0" w:color="auto"/>
        <w:right w:val="none" w:sz="0" w:space="0" w:color="auto"/>
      </w:divBdr>
    </w:div>
    <w:div w:id="1574588660">
      <w:bodyDiv w:val="1"/>
      <w:marLeft w:val="0"/>
      <w:marRight w:val="0"/>
      <w:marTop w:val="0"/>
      <w:marBottom w:val="0"/>
      <w:divBdr>
        <w:top w:val="none" w:sz="0" w:space="0" w:color="auto"/>
        <w:left w:val="none" w:sz="0" w:space="0" w:color="auto"/>
        <w:bottom w:val="none" w:sz="0" w:space="0" w:color="auto"/>
        <w:right w:val="none" w:sz="0" w:space="0" w:color="auto"/>
      </w:divBdr>
      <w:divsChild>
        <w:div w:id="24182993">
          <w:marLeft w:val="0"/>
          <w:marRight w:val="0"/>
          <w:marTop w:val="0"/>
          <w:marBottom w:val="0"/>
          <w:divBdr>
            <w:top w:val="none" w:sz="0" w:space="0" w:color="auto"/>
            <w:left w:val="none" w:sz="0" w:space="0" w:color="auto"/>
            <w:bottom w:val="none" w:sz="0" w:space="0" w:color="auto"/>
            <w:right w:val="none" w:sz="0" w:space="0" w:color="auto"/>
          </w:divBdr>
        </w:div>
        <w:div w:id="1109085662">
          <w:marLeft w:val="0"/>
          <w:marRight w:val="0"/>
          <w:marTop w:val="0"/>
          <w:marBottom w:val="0"/>
          <w:divBdr>
            <w:top w:val="none" w:sz="0" w:space="0" w:color="auto"/>
            <w:left w:val="none" w:sz="0" w:space="0" w:color="auto"/>
            <w:bottom w:val="none" w:sz="0" w:space="0" w:color="auto"/>
            <w:right w:val="none" w:sz="0" w:space="0" w:color="auto"/>
          </w:divBdr>
        </w:div>
        <w:div w:id="1123035932">
          <w:marLeft w:val="0"/>
          <w:marRight w:val="0"/>
          <w:marTop w:val="0"/>
          <w:marBottom w:val="0"/>
          <w:divBdr>
            <w:top w:val="none" w:sz="0" w:space="0" w:color="auto"/>
            <w:left w:val="none" w:sz="0" w:space="0" w:color="auto"/>
            <w:bottom w:val="none" w:sz="0" w:space="0" w:color="auto"/>
            <w:right w:val="none" w:sz="0" w:space="0" w:color="auto"/>
          </w:divBdr>
        </w:div>
        <w:div w:id="1226139460">
          <w:marLeft w:val="0"/>
          <w:marRight w:val="0"/>
          <w:marTop w:val="0"/>
          <w:marBottom w:val="0"/>
          <w:divBdr>
            <w:top w:val="none" w:sz="0" w:space="0" w:color="auto"/>
            <w:left w:val="none" w:sz="0" w:space="0" w:color="auto"/>
            <w:bottom w:val="none" w:sz="0" w:space="0" w:color="auto"/>
            <w:right w:val="none" w:sz="0" w:space="0" w:color="auto"/>
          </w:divBdr>
        </w:div>
        <w:div w:id="1474323381">
          <w:marLeft w:val="0"/>
          <w:marRight w:val="0"/>
          <w:marTop w:val="0"/>
          <w:marBottom w:val="0"/>
          <w:divBdr>
            <w:top w:val="none" w:sz="0" w:space="0" w:color="auto"/>
            <w:left w:val="none" w:sz="0" w:space="0" w:color="auto"/>
            <w:bottom w:val="none" w:sz="0" w:space="0" w:color="auto"/>
            <w:right w:val="none" w:sz="0" w:space="0" w:color="auto"/>
          </w:divBdr>
        </w:div>
      </w:divsChild>
    </w:div>
    <w:div w:id="1601794597">
      <w:bodyDiv w:val="1"/>
      <w:marLeft w:val="0"/>
      <w:marRight w:val="0"/>
      <w:marTop w:val="0"/>
      <w:marBottom w:val="0"/>
      <w:divBdr>
        <w:top w:val="none" w:sz="0" w:space="0" w:color="auto"/>
        <w:left w:val="none" w:sz="0" w:space="0" w:color="auto"/>
        <w:bottom w:val="none" w:sz="0" w:space="0" w:color="auto"/>
        <w:right w:val="none" w:sz="0" w:space="0" w:color="auto"/>
      </w:divBdr>
    </w:div>
    <w:div w:id="1613513116">
      <w:bodyDiv w:val="1"/>
      <w:marLeft w:val="0"/>
      <w:marRight w:val="0"/>
      <w:marTop w:val="0"/>
      <w:marBottom w:val="0"/>
      <w:divBdr>
        <w:top w:val="none" w:sz="0" w:space="0" w:color="auto"/>
        <w:left w:val="none" w:sz="0" w:space="0" w:color="auto"/>
        <w:bottom w:val="none" w:sz="0" w:space="0" w:color="auto"/>
        <w:right w:val="none" w:sz="0" w:space="0" w:color="auto"/>
      </w:divBdr>
      <w:divsChild>
        <w:div w:id="1292402152">
          <w:marLeft w:val="0"/>
          <w:marRight w:val="0"/>
          <w:marTop w:val="0"/>
          <w:marBottom w:val="0"/>
          <w:divBdr>
            <w:top w:val="none" w:sz="0" w:space="0" w:color="auto"/>
            <w:left w:val="none" w:sz="0" w:space="0" w:color="auto"/>
            <w:bottom w:val="none" w:sz="0" w:space="0" w:color="auto"/>
            <w:right w:val="none" w:sz="0" w:space="0" w:color="auto"/>
          </w:divBdr>
          <w:divsChild>
            <w:div w:id="225453891">
              <w:marLeft w:val="0"/>
              <w:marRight w:val="0"/>
              <w:marTop w:val="0"/>
              <w:marBottom w:val="0"/>
              <w:divBdr>
                <w:top w:val="none" w:sz="0" w:space="0" w:color="auto"/>
                <w:left w:val="none" w:sz="0" w:space="0" w:color="auto"/>
                <w:bottom w:val="none" w:sz="0" w:space="0" w:color="auto"/>
                <w:right w:val="none" w:sz="0" w:space="0" w:color="auto"/>
              </w:divBdr>
              <w:divsChild>
                <w:div w:id="15631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7882">
      <w:bodyDiv w:val="1"/>
      <w:marLeft w:val="0"/>
      <w:marRight w:val="0"/>
      <w:marTop w:val="0"/>
      <w:marBottom w:val="0"/>
      <w:divBdr>
        <w:top w:val="none" w:sz="0" w:space="0" w:color="auto"/>
        <w:left w:val="none" w:sz="0" w:space="0" w:color="auto"/>
        <w:bottom w:val="none" w:sz="0" w:space="0" w:color="auto"/>
        <w:right w:val="none" w:sz="0" w:space="0" w:color="auto"/>
      </w:divBdr>
    </w:div>
    <w:div w:id="1623685252">
      <w:bodyDiv w:val="1"/>
      <w:marLeft w:val="0"/>
      <w:marRight w:val="0"/>
      <w:marTop w:val="0"/>
      <w:marBottom w:val="0"/>
      <w:divBdr>
        <w:top w:val="none" w:sz="0" w:space="0" w:color="auto"/>
        <w:left w:val="none" w:sz="0" w:space="0" w:color="auto"/>
        <w:bottom w:val="none" w:sz="0" w:space="0" w:color="auto"/>
        <w:right w:val="none" w:sz="0" w:space="0" w:color="auto"/>
      </w:divBdr>
    </w:div>
    <w:div w:id="1632055499">
      <w:bodyDiv w:val="1"/>
      <w:marLeft w:val="0"/>
      <w:marRight w:val="0"/>
      <w:marTop w:val="0"/>
      <w:marBottom w:val="0"/>
      <w:divBdr>
        <w:top w:val="none" w:sz="0" w:space="0" w:color="auto"/>
        <w:left w:val="none" w:sz="0" w:space="0" w:color="auto"/>
        <w:bottom w:val="none" w:sz="0" w:space="0" w:color="auto"/>
        <w:right w:val="none" w:sz="0" w:space="0" w:color="auto"/>
      </w:divBdr>
      <w:divsChild>
        <w:div w:id="215821685">
          <w:marLeft w:val="0"/>
          <w:marRight w:val="0"/>
          <w:marTop w:val="0"/>
          <w:marBottom w:val="0"/>
          <w:divBdr>
            <w:top w:val="none" w:sz="0" w:space="0" w:color="auto"/>
            <w:left w:val="none" w:sz="0" w:space="0" w:color="auto"/>
            <w:bottom w:val="none" w:sz="0" w:space="0" w:color="auto"/>
            <w:right w:val="none" w:sz="0" w:space="0" w:color="auto"/>
          </w:divBdr>
        </w:div>
        <w:div w:id="276327825">
          <w:marLeft w:val="0"/>
          <w:marRight w:val="0"/>
          <w:marTop w:val="0"/>
          <w:marBottom w:val="0"/>
          <w:divBdr>
            <w:top w:val="none" w:sz="0" w:space="0" w:color="auto"/>
            <w:left w:val="none" w:sz="0" w:space="0" w:color="auto"/>
            <w:bottom w:val="none" w:sz="0" w:space="0" w:color="auto"/>
            <w:right w:val="none" w:sz="0" w:space="0" w:color="auto"/>
          </w:divBdr>
        </w:div>
        <w:div w:id="883371268">
          <w:marLeft w:val="0"/>
          <w:marRight w:val="0"/>
          <w:marTop w:val="0"/>
          <w:marBottom w:val="0"/>
          <w:divBdr>
            <w:top w:val="none" w:sz="0" w:space="0" w:color="auto"/>
            <w:left w:val="none" w:sz="0" w:space="0" w:color="auto"/>
            <w:bottom w:val="none" w:sz="0" w:space="0" w:color="auto"/>
            <w:right w:val="none" w:sz="0" w:space="0" w:color="auto"/>
          </w:divBdr>
        </w:div>
        <w:div w:id="901410475">
          <w:marLeft w:val="0"/>
          <w:marRight w:val="0"/>
          <w:marTop w:val="0"/>
          <w:marBottom w:val="0"/>
          <w:divBdr>
            <w:top w:val="none" w:sz="0" w:space="0" w:color="auto"/>
            <w:left w:val="none" w:sz="0" w:space="0" w:color="auto"/>
            <w:bottom w:val="none" w:sz="0" w:space="0" w:color="auto"/>
            <w:right w:val="none" w:sz="0" w:space="0" w:color="auto"/>
          </w:divBdr>
        </w:div>
        <w:div w:id="1219823060">
          <w:marLeft w:val="0"/>
          <w:marRight w:val="0"/>
          <w:marTop w:val="0"/>
          <w:marBottom w:val="0"/>
          <w:divBdr>
            <w:top w:val="none" w:sz="0" w:space="0" w:color="auto"/>
            <w:left w:val="none" w:sz="0" w:space="0" w:color="auto"/>
            <w:bottom w:val="none" w:sz="0" w:space="0" w:color="auto"/>
            <w:right w:val="none" w:sz="0" w:space="0" w:color="auto"/>
          </w:divBdr>
        </w:div>
        <w:div w:id="1906794962">
          <w:marLeft w:val="0"/>
          <w:marRight w:val="0"/>
          <w:marTop w:val="0"/>
          <w:marBottom w:val="0"/>
          <w:divBdr>
            <w:top w:val="none" w:sz="0" w:space="0" w:color="auto"/>
            <w:left w:val="none" w:sz="0" w:space="0" w:color="auto"/>
            <w:bottom w:val="none" w:sz="0" w:space="0" w:color="auto"/>
            <w:right w:val="none" w:sz="0" w:space="0" w:color="auto"/>
          </w:divBdr>
        </w:div>
        <w:div w:id="2007131331">
          <w:marLeft w:val="0"/>
          <w:marRight w:val="0"/>
          <w:marTop w:val="0"/>
          <w:marBottom w:val="0"/>
          <w:divBdr>
            <w:top w:val="none" w:sz="0" w:space="0" w:color="auto"/>
            <w:left w:val="none" w:sz="0" w:space="0" w:color="auto"/>
            <w:bottom w:val="none" w:sz="0" w:space="0" w:color="auto"/>
            <w:right w:val="none" w:sz="0" w:space="0" w:color="auto"/>
          </w:divBdr>
        </w:div>
      </w:divsChild>
    </w:div>
    <w:div w:id="1639722044">
      <w:bodyDiv w:val="1"/>
      <w:marLeft w:val="0"/>
      <w:marRight w:val="0"/>
      <w:marTop w:val="0"/>
      <w:marBottom w:val="0"/>
      <w:divBdr>
        <w:top w:val="none" w:sz="0" w:space="0" w:color="auto"/>
        <w:left w:val="none" w:sz="0" w:space="0" w:color="auto"/>
        <w:bottom w:val="none" w:sz="0" w:space="0" w:color="auto"/>
        <w:right w:val="none" w:sz="0" w:space="0" w:color="auto"/>
      </w:divBdr>
      <w:divsChild>
        <w:div w:id="869033633">
          <w:marLeft w:val="0"/>
          <w:marRight w:val="0"/>
          <w:marTop w:val="0"/>
          <w:marBottom w:val="0"/>
          <w:divBdr>
            <w:top w:val="none" w:sz="0" w:space="0" w:color="auto"/>
            <w:left w:val="none" w:sz="0" w:space="0" w:color="auto"/>
            <w:bottom w:val="none" w:sz="0" w:space="0" w:color="auto"/>
            <w:right w:val="none" w:sz="0" w:space="0" w:color="auto"/>
          </w:divBdr>
          <w:divsChild>
            <w:div w:id="407117097">
              <w:marLeft w:val="0"/>
              <w:marRight w:val="0"/>
              <w:marTop w:val="0"/>
              <w:marBottom w:val="0"/>
              <w:divBdr>
                <w:top w:val="none" w:sz="0" w:space="0" w:color="auto"/>
                <w:left w:val="none" w:sz="0" w:space="0" w:color="auto"/>
                <w:bottom w:val="none" w:sz="0" w:space="0" w:color="auto"/>
                <w:right w:val="none" w:sz="0" w:space="0" w:color="auto"/>
              </w:divBdr>
              <w:divsChild>
                <w:div w:id="1668829444">
                  <w:marLeft w:val="0"/>
                  <w:marRight w:val="0"/>
                  <w:marTop w:val="0"/>
                  <w:marBottom w:val="0"/>
                  <w:divBdr>
                    <w:top w:val="none" w:sz="0" w:space="0" w:color="auto"/>
                    <w:left w:val="none" w:sz="0" w:space="0" w:color="auto"/>
                    <w:bottom w:val="none" w:sz="0" w:space="0" w:color="auto"/>
                    <w:right w:val="none" w:sz="0" w:space="0" w:color="auto"/>
                  </w:divBdr>
                  <w:divsChild>
                    <w:div w:id="1684548984">
                      <w:marLeft w:val="0"/>
                      <w:marRight w:val="0"/>
                      <w:marTop w:val="0"/>
                      <w:marBottom w:val="0"/>
                      <w:divBdr>
                        <w:top w:val="none" w:sz="0" w:space="0" w:color="auto"/>
                        <w:left w:val="none" w:sz="0" w:space="0" w:color="auto"/>
                        <w:bottom w:val="none" w:sz="0" w:space="0" w:color="auto"/>
                        <w:right w:val="none" w:sz="0" w:space="0" w:color="auto"/>
                      </w:divBdr>
                      <w:divsChild>
                        <w:div w:id="804007355">
                          <w:marLeft w:val="0"/>
                          <w:marRight w:val="0"/>
                          <w:marTop w:val="0"/>
                          <w:marBottom w:val="0"/>
                          <w:divBdr>
                            <w:top w:val="none" w:sz="0" w:space="0" w:color="auto"/>
                            <w:left w:val="none" w:sz="0" w:space="0" w:color="auto"/>
                            <w:bottom w:val="none" w:sz="0" w:space="0" w:color="auto"/>
                            <w:right w:val="none" w:sz="0" w:space="0" w:color="auto"/>
                          </w:divBdr>
                          <w:divsChild>
                            <w:div w:id="641348396">
                              <w:marLeft w:val="0"/>
                              <w:marRight w:val="0"/>
                              <w:marTop w:val="0"/>
                              <w:marBottom w:val="0"/>
                              <w:divBdr>
                                <w:top w:val="none" w:sz="0" w:space="0" w:color="auto"/>
                                <w:left w:val="none" w:sz="0" w:space="0" w:color="auto"/>
                                <w:bottom w:val="none" w:sz="0" w:space="0" w:color="auto"/>
                                <w:right w:val="none" w:sz="0" w:space="0" w:color="auto"/>
                              </w:divBdr>
                              <w:divsChild>
                                <w:div w:id="1920285474">
                                  <w:marLeft w:val="0"/>
                                  <w:marRight w:val="0"/>
                                  <w:marTop w:val="0"/>
                                  <w:marBottom w:val="0"/>
                                  <w:divBdr>
                                    <w:top w:val="none" w:sz="0" w:space="0" w:color="auto"/>
                                    <w:left w:val="none" w:sz="0" w:space="0" w:color="auto"/>
                                    <w:bottom w:val="none" w:sz="0" w:space="0" w:color="auto"/>
                                    <w:right w:val="none" w:sz="0" w:space="0" w:color="auto"/>
                                  </w:divBdr>
                                  <w:divsChild>
                                    <w:div w:id="136671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791611">
      <w:bodyDiv w:val="1"/>
      <w:marLeft w:val="0"/>
      <w:marRight w:val="0"/>
      <w:marTop w:val="0"/>
      <w:marBottom w:val="0"/>
      <w:divBdr>
        <w:top w:val="none" w:sz="0" w:space="0" w:color="auto"/>
        <w:left w:val="none" w:sz="0" w:space="0" w:color="auto"/>
        <w:bottom w:val="none" w:sz="0" w:space="0" w:color="auto"/>
        <w:right w:val="none" w:sz="0" w:space="0" w:color="auto"/>
      </w:divBdr>
      <w:divsChild>
        <w:div w:id="960376283">
          <w:marLeft w:val="0"/>
          <w:marRight w:val="0"/>
          <w:marTop w:val="0"/>
          <w:marBottom w:val="0"/>
          <w:divBdr>
            <w:top w:val="none" w:sz="0" w:space="0" w:color="auto"/>
            <w:left w:val="none" w:sz="0" w:space="0" w:color="auto"/>
            <w:bottom w:val="none" w:sz="0" w:space="0" w:color="auto"/>
            <w:right w:val="none" w:sz="0" w:space="0" w:color="auto"/>
          </w:divBdr>
        </w:div>
        <w:div w:id="1080255544">
          <w:marLeft w:val="0"/>
          <w:marRight w:val="0"/>
          <w:marTop w:val="0"/>
          <w:marBottom w:val="0"/>
          <w:divBdr>
            <w:top w:val="none" w:sz="0" w:space="0" w:color="auto"/>
            <w:left w:val="none" w:sz="0" w:space="0" w:color="auto"/>
            <w:bottom w:val="none" w:sz="0" w:space="0" w:color="auto"/>
            <w:right w:val="none" w:sz="0" w:space="0" w:color="auto"/>
          </w:divBdr>
        </w:div>
        <w:div w:id="1778713386">
          <w:marLeft w:val="0"/>
          <w:marRight w:val="0"/>
          <w:marTop w:val="0"/>
          <w:marBottom w:val="0"/>
          <w:divBdr>
            <w:top w:val="none" w:sz="0" w:space="0" w:color="auto"/>
            <w:left w:val="none" w:sz="0" w:space="0" w:color="auto"/>
            <w:bottom w:val="none" w:sz="0" w:space="0" w:color="auto"/>
            <w:right w:val="none" w:sz="0" w:space="0" w:color="auto"/>
          </w:divBdr>
        </w:div>
      </w:divsChild>
    </w:div>
    <w:div w:id="1662270409">
      <w:bodyDiv w:val="1"/>
      <w:marLeft w:val="0"/>
      <w:marRight w:val="0"/>
      <w:marTop w:val="0"/>
      <w:marBottom w:val="0"/>
      <w:divBdr>
        <w:top w:val="none" w:sz="0" w:space="0" w:color="auto"/>
        <w:left w:val="none" w:sz="0" w:space="0" w:color="auto"/>
        <w:bottom w:val="none" w:sz="0" w:space="0" w:color="auto"/>
        <w:right w:val="none" w:sz="0" w:space="0" w:color="auto"/>
      </w:divBdr>
    </w:div>
    <w:div w:id="1663655698">
      <w:bodyDiv w:val="1"/>
      <w:marLeft w:val="0"/>
      <w:marRight w:val="0"/>
      <w:marTop w:val="0"/>
      <w:marBottom w:val="0"/>
      <w:divBdr>
        <w:top w:val="none" w:sz="0" w:space="0" w:color="auto"/>
        <w:left w:val="none" w:sz="0" w:space="0" w:color="auto"/>
        <w:bottom w:val="none" w:sz="0" w:space="0" w:color="auto"/>
        <w:right w:val="none" w:sz="0" w:space="0" w:color="auto"/>
      </w:divBdr>
    </w:div>
    <w:div w:id="1682975159">
      <w:bodyDiv w:val="1"/>
      <w:marLeft w:val="0"/>
      <w:marRight w:val="0"/>
      <w:marTop w:val="0"/>
      <w:marBottom w:val="0"/>
      <w:divBdr>
        <w:top w:val="none" w:sz="0" w:space="0" w:color="auto"/>
        <w:left w:val="none" w:sz="0" w:space="0" w:color="auto"/>
        <w:bottom w:val="none" w:sz="0" w:space="0" w:color="auto"/>
        <w:right w:val="none" w:sz="0" w:space="0" w:color="auto"/>
      </w:divBdr>
      <w:divsChild>
        <w:div w:id="54478164">
          <w:marLeft w:val="0"/>
          <w:marRight w:val="0"/>
          <w:marTop w:val="0"/>
          <w:marBottom w:val="0"/>
          <w:divBdr>
            <w:top w:val="none" w:sz="0" w:space="0" w:color="auto"/>
            <w:left w:val="none" w:sz="0" w:space="0" w:color="auto"/>
            <w:bottom w:val="none" w:sz="0" w:space="0" w:color="auto"/>
            <w:right w:val="none" w:sz="0" w:space="0" w:color="auto"/>
          </w:divBdr>
        </w:div>
        <w:div w:id="830289262">
          <w:marLeft w:val="0"/>
          <w:marRight w:val="0"/>
          <w:marTop w:val="0"/>
          <w:marBottom w:val="0"/>
          <w:divBdr>
            <w:top w:val="none" w:sz="0" w:space="0" w:color="auto"/>
            <w:left w:val="none" w:sz="0" w:space="0" w:color="auto"/>
            <w:bottom w:val="none" w:sz="0" w:space="0" w:color="auto"/>
            <w:right w:val="none" w:sz="0" w:space="0" w:color="auto"/>
          </w:divBdr>
        </w:div>
        <w:div w:id="1224559818">
          <w:marLeft w:val="0"/>
          <w:marRight w:val="0"/>
          <w:marTop w:val="0"/>
          <w:marBottom w:val="0"/>
          <w:divBdr>
            <w:top w:val="none" w:sz="0" w:space="0" w:color="auto"/>
            <w:left w:val="none" w:sz="0" w:space="0" w:color="auto"/>
            <w:bottom w:val="none" w:sz="0" w:space="0" w:color="auto"/>
            <w:right w:val="none" w:sz="0" w:space="0" w:color="auto"/>
          </w:divBdr>
        </w:div>
      </w:divsChild>
    </w:div>
    <w:div w:id="1686050260">
      <w:bodyDiv w:val="1"/>
      <w:marLeft w:val="0"/>
      <w:marRight w:val="0"/>
      <w:marTop w:val="0"/>
      <w:marBottom w:val="0"/>
      <w:divBdr>
        <w:top w:val="none" w:sz="0" w:space="0" w:color="auto"/>
        <w:left w:val="none" w:sz="0" w:space="0" w:color="auto"/>
        <w:bottom w:val="none" w:sz="0" w:space="0" w:color="auto"/>
        <w:right w:val="none" w:sz="0" w:space="0" w:color="auto"/>
      </w:divBdr>
    </w:div>
    <w:div w:id="1708293281">
      <w:bodyDiv w:val="1"/>
      <w:marLeft w:val="0"/>
      <w:marRight w:val="0"/>
      <w:marTop w:val="0"/>
      <w:marBottom w:val="0"/>
      <w:divBdr>
        <w:top w:val="none" w:sz="0" w:space="0" w:color="auto"/>
        <w:left w:val="none" w:sz="0" w:space="0" w:color="auto"/>
        <w:bottom w:val="none" w:sz="0" w:space="0" w:color="auto"/>
        <w:right w:val="none" w:sz="0" w:space="0" w:color="auto"/>
      </w:divBdr>
      <w:divsChild>
        <w:div w:id="313949517">
          <w:marLeft w:val="0"/>
          <w:marRight w:val="0"/>
          <w:marTop w:val="0"/>
          <w:marBottom w:val="0"/>
          <w:divBdr>
            <w:top w:val="none" w:sz="0" w:space="0" w:color="auto"/>
            <w:left w:val="none" w:sz="0" w:space="0" w:color="auto"/>
            <w:bottom w:val="none" w:sz="0" w:space="0" w:color="auto"/>
            <w:right w:val="none" w:sz="0" w:space="0" w:color="auto"/>
          </w:divBdr>
        </w:div>
        <w:div w:id="675040486">
          <w:marLeft w:val="0"/>
          <w:marRight w:val="0"/>
          <w:marTop w:val="0"/>
          <w:marBottom w:val="0"/>
          <w:divBdr>
            <w:top w:val="none" w:sz="0" w:space="0" w:color="auto"/>
            <w:left w:val="none" w:sz="0" w:space="0" w:color="auto"/>
            <w:bottom w:val="none" w:sz="0" w:space="0" w:color="auto"/>
            <w:right w:val="none" w:sz="0" w:space="0" w:color="auto"/>
          </w:divBdr>
        </w:div>
        <w:div w:id="676540352">
          <w:marLeft w:val="0"/>
          <w:marRight w:val="0"/>
          <w:marTop w:val="0"/>
          <w:marBottom w:val="0"/>
          <w:divBdr>
            <w:top w:val="none" w:sz="0" w:space="0" w:color="auto"/>
            <w:left w:val="none" w:sz="0" w:space="0" w:color="auto"/>
            <w:bottom w:val="none" w:sz="0" w:space="0" w:color="auto"/>
            <w:right w:val="none" w:sz="0" w:space="0" w:color="auto"/>
          </w:divBdr>
        </w:div>
        <w:div w:id="727266326">
          <w:marLeft w:val="0"/>
          <w:marRight w:val="0"/>
          <w:marTop w:val="0"/>
          <w:marBottom w:val="0"/>
          <w:divBdr>
            <w:top w:val="none" w:sz="0" w:space="0" w:color="auto"/>
            <w:left w:val="none" w:sz="0" w:space="0" w:color="auto"/>
            <w:bottom w:val="none" w:sz="0" w:space="0" w:color="auto"/>
            <w:right w:val="none" w:sz="0" w:space="0" w:color="auto"/>
          </w:divBdr>
        </w:div>
        <w:div w:id="908223511">
          <w:marLeft w:val="0"/>
          <w:marRight w:val="0"/>
          <w:marTop w:val="0"/>
          <w:marBottom w:val="0"/>
          <w:divBdr>
            <w:top w:val="none" w:sz="0" w:space="0" w:color="auto"/>
            <w:left w:val="none" w:sz="0" w:space="0" w:color="auto"/>
            <w:bottom w:val="none" w:sz="0" w:space="0" w:color="auto"/>
            <w:right w:val="none" w:sz="0" w:space="0" w:color="auto"/>
          </w:divBdr>
        </w:div>
        <w:div w:id="1100879844">
          <w:marLeft w:val="0"/>
          <w:marRight w:val="0"/>
          <w:marTop w:val="0"/>
          <w:marBottom w:val="0"/>
          <w:divBdr>
            <w:top w:val="none" w:sz="0" w:space="0" w:color="auto"/>
            <w:left w:val="none" w:sz="0" w:space="0" w:color="auto"/>
            <w:bottom w:val="none" w:sz="0" w:space="0" w:color="auto"/>
            <w:right w:val="none" w:sz="0" w:space="0" w:color="auto"/>
          </w:divBdr>
        </w:div>
        <w:div w:id="1961034380">
          <w:marLeft w:val="0"/>
          <w:marRight w:val="0"/>
          <w:marTop w:val="0"/>
          <w:marBottom w:val="0"/>
          <w:divBdr>
            <w:top w:val="none" w:sz="0" w:space="0" w:color="auto"/>
            <w:left w:val="none" w:sz="0" w:space="0" w:color="auto"/>
            <w:bottom w:val="none" w:sz="0" w:space="0" w:color="auto"/>
            <w:right w:val="none" w:sz="0" w:space="0" w:color="auto"/>
          </w:divBdr>
        </w:div>
        <w:div w:id="2096320449">
          <w:marLeft w:val="0"/>
          <w:marRight w:val="0"/>
          <w:marTop w:val="0"/>
          <w:marBottom w:val="0"/>
          <w:divBdr>
            <w:top w:val="none" w:sz="0" w:space="0" w:color="auto"/>
            <w:left w:val="none" w:sz="0" w:space="0" w:color="auto"/>
            <w:bottom w:val="none" w:sz="0" w:space="0" w:color="auto"/>
            <w:right w:val="none" w:sz="0" w:space="0" w:color="auto"/>
          </w:divBdr>
        </w:div>
      </w:divsChild>
    </w:div>
    <w:div w:id="1717270922">
      <w:bodyDiv w:val="1"/>
      <w:marLeft w:val="0"/>
      <w:marRight w:val="0"/>
      <w:marTop w:val="0"/>
      <w:marBottom w:val="0"/>
      <w:divBdr>
        <w:top w:val="none" w:sz="0" w:space="0" w:color="auto"/>
        <w:left w:val="none" w:sz="0" w:space="0" w:color="auto"/>
        <w:bottom w:val="none" w:sz="0" w:space="0" w:color="auto"/>
        <w:right w:val="none" w:sz="0" w:space="0" w:color="auto"/>
      </w:divBdr>
    </w:div>
    <w:div w:id="1795366435">
      <w:bodyDiv w:val="1"/>
      <w:marLeft w:val="0"/>
      <w:marRight w:val="0"/>
      <w:marTop w:val="0"/>
      <w:marBottom w:val="0"/>
      <w:divBdr>
        <w:top w:val="none" w:sz="0" w:space="0" w:color="auto"/>
        <w:left w:val="none" w:sz="0" w:space="0" w:color="auto"/>
        <w:bottom w:val="none" w:sz="0" w:space="0" w:color="auto"/>
        <w:right w:val="none" w:sz="0" w:space="0" w:color="auto"/>
      </w:divBdr>
      <w:divsChild>
        <w:div w:id="1993555692">
          <w:marLeft w:val="0"/>
          <w:marRight w:val="0"/>
          <w:marTop w:val="0"/>
          <w:marBottom w:val="0"/>
          <w:divBdr>
            <w:top w:val="none" w:sz="0" w:space="0" w:color="auto"/>
            <w:left w:val="none" w:sz="0" w:space="0" w:color="auto"/>
            <w:bottom w:val="none" w:sz="0" w:space="0" w:color="auto"/>
            <w:right w:val="none" w:sz="0" w:space="0" w:color="auto"/>
          </w:divBdr>
        </w:div>
        <w:div w:id="2009867262">
          <w:marLeft w:val="0"/>
          <w:marRight w:val="0"/>
          <w:marTop w:val="0"/>
          <w:marBottom w:val="0"/>
          <w:divBdr>
            <w:top w:val="none" w:sz="0" w:space="0" w:color="auto"/>
            <w:left w:val="none" w:sz="0" w:space="0" w:color="auto"/>
            <w:bottom w:val="none" w:sz="0" w:space="0" w:color="auto"/>
            <w:right w:val="none" w:sz="0" w:space="0" w:color="auto"/>
          </w:divBdr>
        </w:div>
      </w:divsChild>
    </w:div>
    <w:div w:id="1835536101">
      <w:bodyDiv w:val="1"/>
      <w:marLeft w:val="0"/>
      <w:marRight w:val="0"/>
      <w:marTop w:val="0"/>
      <w:marBottom w:val="0"/>
      <w:divBdr>
        <w:top w:val="none" w:sz="0" w:space="0" w:color="auto"/>
        <w:left w:val="none" w:sz="0" w:space="0" w:color="auto"/>
        <w:bottom w:val="none" w:sz="0" w:space="0" w:color="auto"/>
        <w:right w:val="none" w:sz="0" w:space="0" w:color="auto"/>
      </w:divBdr>
    </w:div>
    <w:div w:id="1854226163">
      <w:bodyDiv w:val="1"/>
      <w:marLeft w:val="0"/>
      <w:marRight w:val="0"/>
      <w:marTop w:val="0"/>
      <w:marBottom w:val="0"/>
      <w:divBdr>
        <w:top w:val="none" w:sz="0" w:space="0" w:color="auto"/>
        <w:left w:val="none" w:sz="0" w:space="0" w:color="auto"/>
        <w:bottom w:val="none" w:sz="0" w:space="0" w:color="auto"/>
        <w:right w:val="none" w:sz="0" w:space="0" w:color="auto"/>
      </w:divBdr>
      <w:divsChild>
        <w:div w:id="22050777">
          <w:marLeft w:val="0"/>
          <w:marRight w:val="0"/>
          <w:marTop w:val="0"/>
          <w:marBottom w:val="0"/>
          <w:divBdr>
            <w:top w:val="none" w:sz="0" w:space="0" w:color="auto"/>
            <w:left w:val="none" w:sz="0" w:space="0" w:color="auto"/>
            <w:bottom w:val="none" w:sz="0" w:space="0" w:color="auto"/>
            <w:right w:val="none" w:sz="0" w:space="0" w:color="auto"/>
          </w:divBdr>
        </w:div>
        <w:div w:id="1017851278">
          <w:marLeft w:val="0"/>
          <w:marRight w:val="0"/>
          <w:marTop w:val="0"/>
          <w:marBottom w:val="0"/>
          <w:divBdr>
            <w:top w:val="none" w:sz="0" w:space="0" w:color="auto"/>
            <w:left w:val="none" w:sz="0" w:space="0" w:color="auto"/>
            <w:bottom w:val="none" w:sz="0" w:space="0" w:color="auto"/>
            <w:right w:val="none" w:sz="0" w:space="0" w:color="auto"/>
          </w:divBdr>
        </w:div>
        <w:div w:id="1177308295">
          <w:marLeft w:val="0"/>
          <w:marRight w:val="0"/>
          <w:marTop w:val="0"/>
          <w:marBottom w:val="0"/>
          <w:divBdr>
            <w:top w:val="none" w:sz="0" w:space="0" w:color="auto"/>
            <w:left w:val="none" w:sz="0" w:space="0" w:color="auto"/>
            <w:bottom w:val="none" w:sz="0" w:space="0" w:color="auto"/>
            <w:right w:val="none" w:sz="0" w:space="0" w:color="auto"/>
          </w:divBdr>
        </w:div>
      </w:divsChild>
    </w:div>
    <w:div w:id="1854611064">
      <w:bodyDiv w:val="1"/>
      <w:marLeft w:val="0"/>
      <w:marRight w:val="0"/>
      <w:marTop w:val="0"/>
      <w:marBottom w:val="0"/>
      <w:divBdr>
        <w:top w:val="none" w:sz="0" w:space="0" w:color="auto"/>
        <w:left w:val="none" w:sz="0" w:space="0" w:color="auto"/>
        <w:bottom w:val="none" w:sz="0" w:space="0" w:color="auto"/>
        <w:right w:val="none" w:sz="0" w:space="0" w:color="auto"/>
      </w:divBdr>
    </w:div>
    <w:div w:id="1862016045">
      <w:bodyDiv w:val="1"/>
      <w:marLeft w:val="0"/>
      <w:marRight w:val="0"/>
      <w:marTop w:val="0"/>
      <w:marBottom w:val="0"/>
      <w:divBdr>
        <w:top w:val="none" w:sz="0" w:space="0" w:color="auto"/>
        <w:left w:val="none" w:sz="0" w:space="0" w:color="auto"/>
        <w:bottom w:val="none" w:sz="0" w:space="0" w:color="auto"/>
        <w:right w:val="none" w:sz="0" w:space="0" w:color="auto"/>
      </w:divBdr>
      <w:divsChild>
        <w:div w:id="95755162">
          <w:marLeft w:val="0"/>
          <w:marRight w:val="0"/>
          <w:marTop w:val="0"/>
          <w:marBottom w:val="0"/>
          <w:divBdr>
            <w:top w:val="none" w:sz="0" w:space="0" w:color="auto"/>
            <w:left w:val="none" w:sz="0" w:space="0" w:color="auto"/>
            <w:bottom w:val="none" w:sz="0" w:space="0" w:color="auto"/>
            <w:right w:val="none" w:sz="0" w:space="0" w:color="auto"/>
          </w:divBdr>
        </w:div>
        <w:div w:id="2080978447">
          <w:marLeft w:val="0"/>
          <w:marRight w:val="0"/>
          <w:marTop w:val="0"/>
          <w:marBottom w:val="0"/>
          <w:divBdr>
            <w:top w:val="none" w:sz="0" w:space="0" w:color="auto"/>
            <w:left w:val="none" w:sz="0" w:space="0" w:color="auto"/>
            <w:bottom w:val="none" w:sz="0" w:space="0" w:color="auto"/>
            <w:right w:val="none" w:sz="0" w:space="0" w:color="auto"/>
          </w:divBdr>
        </w:div>
        <w:div w:id="128210918">
          <w:marLeft w:val="0"/>
          <w:marRight w:val="0"/>
          <w:marTop w:val="0"/>
          <w:marBottom w:val="0"/>
          <w:divBdr>
            <w:top w:val="none" w:sz="0" w:space="0" w:color="auto"/>
            <w:left w:val="none" w:sz="0" w:space="0" w:color="auto"/>
            <w:bottom w:val="none" w:sz="0" w:space="0" w:color="auto"/>
            <w:right w:val="none" w:sz="0" w:space="0" w:color="auto"/>
          </w:divBdr>
        </w:div>
        <w:div w:id="632053819">
          <w:marLeft w:val="0"/>
          <w:marRight w:val="0"/>
          <w:marTop w:val="0"/>
          <w:marBottom w:val="0"/>
          <w:divBdr>
            <w:top w:val="none" w:sz="0" w:space="0" w:color="auto"/>
            <w:left w:val="none" w:sz="0" w:space="0" w:color="auto"/>
            <w:bottom w:val="none" w:sz="0" w:space="0" w:color="auto"/>
            <w:right w:val="none" w:sz="0" w:space="0" w:color="auto"/>
          </w:divBdr>
        </w:div>
      </w:divsChild>
    </w:div>
    <w:div w:id="1867794934">
      <w:bodyDiv w:val="1"/>
      <w:marLeft w:val="0"/>
      <w:marRight w:val="0"/>
      <w:marTop w:val="0"/>
      <w:marBottom w:val="0"/>
      <w:divBdr>
        <w:top w:val="none" w:sz="0" w:space="0" w:color="auto"/>
        <w:left w:val="none" w:sz="0" w:space="0" w:color="auto"/>
        <w:bottom w:val="none" w:sz="0" w:space="0" w:color="auto"/>
        <w:right w:val="none" w:sz="0" w:space="0" w:color="auto"/>
      </w:divBdr>
      <w:divsChild>
        <w:div w:id="38166635">
          <w:marLeft w:val="0"/>
          <w:marRight w:val="0"/>
          <w:marTop w:val="0"/>
          <w:marBottom w:val="0"/>
          <w:divBdr>
            <w:top w:val="none" w:sz="0" w:space="0" w:color="auto"/>
            <w:left w:val="none" w:sz="0" w:space="0" w:color="auto"/>
            <w:bottom w:val="none" w:sz="0" w:space="0" w:color="auto"/>
            <w:right w:val="none" w:sz="0" w:space="0" w:color="auto"/>
          </w:divBdr>
        </w:div>
        <w:div w:id="88891625">
          <w:marLeft w:val="0"/>
          <w:marRight w:val="0"/>
          <w:marTop w:val="0"/>
          <w:marBottom w:val="0"/>
          <w:divBdr>
            <w:top w:val="none" w:sz="0" w:space="0" w:color="auto"/>
            <w:left w:val="none" w:sz="0" w:space="0" w:color="auto"/>
            <w:bottom w:val="none" w:sz="0" w:space="0" w:color="auto"/>
            <w:right w:val="none" w:sz="0" w:space="0" w:color="auto"/>
          </w:divBdr>
        </w:div>
        <w:div w:id="137307114">
          <w:marLeft w:val="0"/>
          <w:marRight w:val="0"/>
          <w:marTop w:val="0"/>
          <w:marBottom w:val="0"/>
          <w:divBdr>
            <w:top w:val="none" w:sz="0" w:space="0" w:color="auto"/>
            <w:left w:val="none" w:sz="0" w:space="0" w:color="auto"/>
            <w:bottom w:val="none" w:sz="0" w:space="0" w:color="auto"/>
            <w:right w:val="none" w:sz="0" w:space="0" w:color="auto"/>
          </w:divBdr>
        </w:div>
        <w:div w:id="287709289">
          <w:marLeft w:val="0"/>
          <w:marRight w:val="0"/>
          <w:marTop w:val="0"/>
          <w:marBottom w:val="0"/>
          <w:divBdr>
            <w:top w:val="none" w:sz="0" w:space="0" w:color="auto"/>
            <w:left w:val="none" w:sz="0" w:space="0" w:color="auto"/>
            <w:bottom w:val="none" w:sz="0" w:space="0" w:color="auto"/>
            <w:right w:val="none" w:sz="0" w:space="0" w:color="auto"/>
          </w:divBdr>
        </w:div>
        <w:div w:id="1073773003">
          <w:marLeft w:val="0"/>
          <w:marRight w:val="0"/>
          <w:marTop w:val="0"/>
          <w:marBottom w:val="0"/>
          <w:divBdr>
            <w:top w:val="none" w:sz="0" w:space="0" w:color="auto"/>
            <w:left w:val="none" w:sz="0" w:space="0" w:color="auto"/>
            <w:bottom w:val="none" w:sz="0" w:space="0" w:color="auto"/>
            <w:right w:val="none" w:sz="0" w:space="0" w:color="auto"/>
          </w:divBdr>
        </w:div>
        <w:div w:id="1207645998">
          <w:marLeft w:val="0"/>
          <w:marRight w:val="0"/>
          <w:marTop w:val="0"/>
          <w:marBottom w:val="0"/>
          <w:divBdr>
            <w:top w:val="none" w:sz="0" w:space="0" w:color="auto"/>
            <w:left w:val="none" w:sz="0" w:space="0" w:color="auto"/>
            <w:bottom w:val="none" w:sz="0" w:space="0" w:color="auto"/>
            <w:right w:val="none" w:sz="0" w:space="0" w:color="auto"/>
          </w:divBdr>
        </w:div>
        <w:div w:id="1627928250">
          <w:marLeft w:val="0"/>
          <w:marRight w:val="0"/>
          <w:marTop w:val="0"/>
          <w:marBottom w:val="0"/>
          <w:divBdr>
            <w:top w:val="none" w:sz="0" w:space="0" w:color="auto"/>
            <w:left w:val="none" w:sz="0" w:space="0" w:color="auto"/>
            <w:bottom w:val="none" w:sz="0" w:space="0" w:color="auto"/>
            <w:right w:val="none" w:sz="0" w:space="0" w:color="auto"/>
          </w:divBdr>
        </w:div>
        <w:div w:id="2038309422">
          <w:marLeft w:val="0"/>
          <w:marRight w:val="0"/>
          <w:marTop w:val="0"/>
          <w:marBottom w:val="0"/>
          <w:divBdr>
            <w:top w:val="none" w:sz="0" w:space="0" w:color="auto"/>
            <w:left w:val="none" w:sz="0" w:space="0" w:color="auto"/>
            <w:bottom w:val="none" w:sz="0" w:space="0" w:color="auto"/>
            <w:right w:val="none" w:sz="0" w:space="0" w:color="auto"/>
          </w:divBdr>
        </w:div>
        <w:div w:id="2140151436">
          <w:marLeft w:val="0"/>
          <w:marRight w:val="0"/>
          <w:marTop w:val="0"/>
          <w:marBottom w:val="0"/>
          <w:divBdr>
            <w:top w:val="none" w:sz="0" w:space="0" w:color="auto"/>
            <w:left w:val="none" w:sz="0" w:space="0" w:color="auto"/>
            <w:bottom w:val="none" w:sz="0" w:space="0" w:color="auto"/>
            <w:right w:val="none" w:sz="0" w:space="0" w:color="auto"/>
          </w:divBdr>
        </w:div>
      </w:divsChild>
    </w:div>
    <w:div w:id="1888451408">
      <w:bodyDiv w:val="1"/>
      <w:marLeft w:val="0"/>
      <w:marRight w:val="0"/>
      <w:marTop w:val="0"/>
      <w:marBottom w:val="0"/>
      <w:divBdr>
        <w:top w:val="none" w:sz="0" w:space="0" w:color="auto"/>
        <w:left w:val="none" w:sz="0" w:space="0" w:color="auto"/>
        <w:bottom w:val="none" w:sz="0" w:space="0" w:color="auto"/>
        <w:right w:val="none" w:sz="0" w:space="0" w:color="auto"/>
      </w:divBdr>
      <w:divsChild>
        <w:div w:id="183634623">
          <w:marLeft w:val="0"/>
          <w:marRight w:val="0"/>
          <w:marTop w:val="0"/>
          <w:marBottom w:val="0"/>
          <w:divBdr>
            <w:top w:val="none" w:sz="0" w:space="0" w:color="auto"/>
            <w:left w:val="none" w:sz="0" w:space="0" w:color="auto"/>
            <w:bottom w:val="none" w:sz="0" w:space="0" w:color="auto"/>
            <w:right w:val="none" w:sz="0" w:space="0" w:color="auto"/>
          </w:divBdr>
        </w:div>
        <w:div w:id="280961855">
          <w:marLeft w:val="0"/>
          <w:marRight w:val="0"/>
          <w:marTop w:val="0"/>
          <w:marBottom w:val="0"/>
          <w:divBdr>
            <w:top w:val="none" w:sz="0" w:space="0" w:color="auto"/>
            <w:left w:val="none" w:sz="0" w:space="0" w:color="auto"/>
            <w:bottom w:val="none" w:sz="0" w:space="0" w:color="auto"/>
            <w:right w:val="none" w:sz="0" w:space="0" w:color="auto"/>
          </w:divBdr>
        </w:div>
        <w:div w:id="423888349">
          <w:marLeft w:val="0"/>
          <w:marRight w:val="0"/>
          <w:marTop w:val="0"/>
          <w:marBottom w:val="0"/>
          <w:divBdr>
            <w:top w:val="none" w:sz="0" w:space="0" w:color="auto"/>
            <w:left w:val="none" w:sz="0" w:space="0" w:color="auto"/>
            <w:bottom w:val="none" w:sz="0" w:space="0" w:color="auto"/>
            <w:right w:val="none" w:sz="0" w:space="0" w:color="auto"/>
          </w:divBdr>
        </w:div>
        <w:div w:id="784663690">
          <w:marLeft w:val="0"/>
          <w:marRight w:val="0"/>
          <w:marTop w:val="0"/>
          <w:marBottom w:val="0"/>
          <w:divBdr>
            <w:top w:val="none" w:sz="0" w:space="0" w:color="auto"/>
            <w:left w:val="none" w:sz="0" w:space="0" w:color="auto"/>
            <w:bottom w:val="none" w:sz="0" w:space="0" w:color="auto"/>
            <w:right w:val="none" w:sz="0" w:space="0" w:color="auto"/>
          </w:divBdr>
        </w:div>
        <w:div w:id="945427055">
          <w:marLeft w:val="0"/>
          <w:marRight w:val="0"/>
          <w:marTop w:val="0"/>
          <w:marBottom w:val="0"/>
          <w:divBdr>
            <w:top w:val="none" w:sz="0" w:space="0" w:color="auto"/>
            <w:left w:val="none" w:sz="0" w:space="0" w:color="auto"/>
            <w:bottom w:val="none" w:sz="0" w:space="0" w:color="auto"/>
            <w:right w:val="none" w:sz="0" w:space="0" w:color="auto"/>
          </w:divBdr>
        </w:div>
        <w:div w:id="1015839085">
          <w:marLeft w:val="0"/>
          <w:marRight w:val="0"/>
          <w:marTop w:val="0"/>
          <w:marBottom w:val="0"/>
          <w:divBdr>
            <w:top w:val="none" w:sz="0" w:space="0" w:color="auto"/>
            <w:left w:val="none" w:sz="0" w:space="0" w:color="auto"/>
            <w:bottom w:val="none" w:sz="0" w:space="0" w:color="auto"/>
            <w:right w:val="none" w:sz="0" w:space="0" w:color="auto"/>
          </w:divBdr>
        </w:div>
        <w:div w:id="1176649730">
          <w:marLeft w:val="0"/>
          <w:marRight w:val="0"/>
          <w:marTop w:val="0"/>
          <w:marBottom w:val="0"/>
          <w:divBdr>
            <w:top w:val="none" w:sz="0" w:space="0" w:color="auto"/>
            <w:left w:val="none" w:sz="0" w:space="0" w:color="auto"/>
            <w:bottom w:val="none" w:sz="0" w:space="0" w:color="auto"/>
            <w:right w:val="none" w:sz="0" w:space="0" w:color="auto"/>
          </w:divBdr>
        </w:div>
        <w:div w:id="1267231222">
          <w:marLeft w:val="0"/>
          <w:marRight w:val="0"/>
          <w:marTop w:val="0"/>
          <w:marBottom w:val="0"/>
          <w:divBdr>
            <w:top w:val="none" w:sz="0" w:space="0" w:color="auto"/>
            <w:left w:val="none" w:sz="0" w:space="0" w:color="auto"/>
            <w:bottom w:val="none" w:sz="0" w:space="0" w:color="auto"/>
            <w:right w:val="none" w:sz="0" w:space="0" w:color="auto"/>
          </w:divBdr>
        </w:div>
        <w:div w:id="1336877390">
          <w:marLeft w:val="0"/>
          <w:marRight w:val="0"/>
          <w:marTop w:val="0"/>
          <w:marBottom w:val="0"/>
          <w:divBdr>
            <w:top w:val="none" w:sz="0" w:space="0" w:color="auto"/>
            <w:left w:val="none" w:sz="0" w:space="0" w:color="auto"/>
            <w:bottom w:val="none" w:sz="0" w:space="0" w:color="auto"/>
            <w:right w:val="none" w:sz="0" w:space="0" w:color="auto"/>
          </w:divBdr>
        </w:div>
        <w:div w:id="1890339161">
          <w:marLeft w:val="0"/>
          <w:marRight w:val="0"/>
          <w:marTop w:val="0"/>
          <w:marBottom w:val="0"/>
          <w:divBdr>
            <w:top w:val="none" w:sz="0" w:space="0" w:color="auto"/>
            <w:left w:val="none" w:sz="0" w:space="0" w:color="auto"/>
            <w:bottom w:val="none" w:sz="0" w:space="0" w:color="auto"/>
            <w:right w:val="none" w:sz="0" w:space="0" w:color="auto"/>
          </w:divBdr>
        </w:div>
        <w:div w:id="1955479626">
          <w:marLeft w:val="0"/>
          <w:marRight w:val="0"/>
          <w:marTop w:val="0"/>
          <w:marBottom w:val="0"/>
          <w:divBdr>
            <w:top w:val="none" w:sz="0" w:space="0" w:color="auto"/>
            <w:left w:val="none" w:sz="0" w:space="0" w:color="auto"/>
            <w:bottom w:val="none" w:sz="0" w:space="0" w:color="auto"/>
            <w:right w:val="none" w:sz="0" w:space="0" w:color="auto"/>
          </w:divBdr>
        </w:div>
        <w:div w:id="2090301048">
          <w:marLeft w:val="0"/>
          <w:marRight w:val="0"/>
          <w:marTop w:val="0"/>
          <w:marBottom w:val="0"/>
          <w:divBdr>
            <w:top w:val="none" w:sz="0" w:space="0" w:color="auto"/>
            <w:left w:val="none" w:sz="0" w:space="0" w:color="auto"/>
            <w:bottom w:val="none" w:sz="0" w:space="0" w:color="auto"/>
            <w:right w:val="none" w:sz="0" w:space="0" w:color="auto"/>
          </w:divBdr>
        </w:div>
      </w:divsChild>
    </w:div>
    <w:div w:id="1892616174">
      <w:bodyDiv w:val="1"/>
      <w:marLeft w:val="0"/>
      <w:marRight w:val="0"/>
      <w:marTop w:val="0"/>
      <w:marBottom w:val="0"/>
      <w:divBdr>
        <w:top w:val="none" w:sz="0" w:space="0" w:color="auto"/>
        <w:left w:val="none" w:sz="0" w:space="0" w:color="auto"/>
        <w:bottom w:val="none" w:sz="0" w:space="0" w:color="auto"/>
        <w:right w:val="none" w:sz="0" w:space="0" w:color="auto"/>
      </w:divBdr>
    </w:div>
    <w:div w:id="1934321426">
      <w:bodyDiv w:val="1"/>
      <w:marLeft w:val="0"/>
      <w:marRight w:val="0"/>
      <w:marTop w:val="0"/>
      <w:marBottom w:val="0"/>
      <w:divBdr>
        <w:top w:val="none" w:sz="0" w:space="0" w:color="auto"/>
        <w:left w:val="none" w:sz="0" w:space="0" w:color="auto"/>
        <w:bottom w:val="none" w:sz="0" w:space="0" w:color="auto"/>
        <w:right w:val="none" w:sz="0" w:space="0" w:color="auto"/>
      </w:divBdr>
    </w:div>
    <w:div w:id="1957371746">
      <w:bodyDiv w:val="1"/>
      <w:marLeft w:val="0"/>
      <w:marRight w:val="0"/>
      <w:marTop w:val="0"/>
      <w:marBottom w:val="0"/>
      <w:divBdr>
        <w:top w:val="none" w:sz="0" w:space="0" w:color="auto"/>
        <w:left w:val="none" w:sz="0" w:space="0" w:color="auto"/>
        <w:bottom w:val="none" w:sz="0" w:space="0" w:color="auto"/>
        <w:right w:val="none" w:sz="0" w:space="0" w:color="auto"/>
      </w:divBdr>
    </w:div>
    <w:div w:id="1973169298">
      <w:bodyDiv w:val="1"/>
      <w:marLeft w:val="0"/>
      <w:marRight w:val="0"/>
      <w:marTop w:val="0"/>
      <w:marBottom w:val="0"/>
      <w:divBdr>
        <w:top w:val="none" w:sz="0" w:space="0" w:color="auto"/>
        <w:left w:val="none" w:sz="0" w:space="0" w:color="auto"/>
        <w:bottom w:val="none" w:sz="0" w:space="0" w:color="auto"/>
        <w:right w:val="none" w:sz="0" w:space="0" w:color="auto"/>
      </w:divBdr>
    </w:div>
    <w:div w:id="1993361666">
      <w:bodyDiv w:val="1"/>
      <w:marLeft w:val="0"/>
      <w:marRight w:val="0"/>
      <w:marTop w:val="0"/>
      <w:marBottom w:val="0"/>
      <w:divBdr>
        <w:top w:val="none" w:sz="0" w:space="0" w:color="auto"/>
        <w:left w:val="none" w:sz="0" w:space="0" w:color="auto"/>
        <w:bottom w:val="none" w:sz="0" w:space="0" w:color="auto"/>
        <w:right w:val="none" w:sz="0" w:space="0" w:color="auto"/>
      </w:divBdr>
    </w:div>
    <w:div w:id="2012365654">
      <w:bodyDiv w:val="1"/>
      <w:marLeft w:val="0"/>
      <w:marRight w:val="0"/>
      <w:marTop w:val="0"/>
      <w:marBottom w:val="0"/>
      <w:divBdr>
        <w:top w:val="none" w:sz="0" w:space="0" w:color="auto"/>
        <w:left w:val="none" w:sz="0" w:space="0" w:color="auto"/>
        <w:bottom w:val="none" w:sz="0" w:space="0" w:color="auto"/>
        <w:right w:val="none" w:sz="0" w:space="0" w:color="auto"/>
      </w:divBdr>
      <w:divsChild>
        <w:div w:id="174611716">
          <w:marLeft w:val="0"/>
          <w:marRight w:val="0"/>
          <w:marTop w:val="0"/>
          <w:marBottom w:val="0"/>
          <w:divBdr>
            <w:top w:val="none" w:sz="0" w:space="0" w:color="auto"/>
            <w:left w:val="none" w:sz="0" w:space="0" w:color="auto"/>
            <w:bottom w:val="none" w:sz="0" w:space="0" w:color="auto"/>
            <w:right w:val="none" w:sz="0" w:space="0" w:color="auto"/>
          </w:divBdr>
        </w:div>
        <w:div w:id="195046716">
          <w:marLeft w:val="0"/>
          <w:marRight w:val="0"/>
          <w:marTop w:val="0"/>
          <w:marBottom w:val="0"/>
          <w:divBdr>
            <w:top w:val="none" w:sz="0" w:space="0" w:color="auto"/>
            <w:left w:val="none" w:sz="0" w:space="0" w:color="auto"/>
            <w:bottom w:val="none" w:sz="0" w:space="0" w:color="auto"/>
            <w:right w:val="none" w:sz="0" w:space="0" w:color="auto"/>
          </w:divBdr>
          <w:divsChild>
            <w:div w:id="136386583">
              <w:marLeft w:val="0"/>
              <w:marRight w:val="0"/>
              <w:marTop w:val="0"/>
              <w:marBottom w:val="0"/>
              <w:divBdr>
                <w:top w:val="none" w:sz="0" w:space="0" w:color="auto"/>
                <w:left w:val="none" w:sz="0" w:space="0" w:color="auto"/>
                <w:bottom w:val="none" w:sz="0" w:space="0" w:color="auto"/>
                <w:right w:val="none" w:sz="0" w:space="0" w:color="auto"/>
              </w:divBdr>
            </w:div>
            <w:div w:id="314140317">
              <w:marLeft w:val="0"/>
              <w:marRight w:val="0"/>
              <w:marTop w:val="0"/>
              <w:marBottom w:val="0"/>
              <w:divBdr>
                <w:top w:val="none" w:sz="0" w:space="0" w:color="auto"/>
                <w:left w:val="none" w:sz="0" w:space="0" w:color="auto"/>
                <w:bottom w:val="none" w:sz="0" w:space="0" w:color="auto"/>
                <w:right w:val="none" w:sz="0" w:space="0" w:color="auto"/>
              </w:divBdr>
            </w:div>
            <w:div w:id="414011284">
              <w:marLeft w:val="0"/>
              <w:marRight w:val="0"/>
              <w:marTop w:val="0"/>
              <w:marBottom w:val="0"/>
              <w:divBdr>
                <w:top w:val="none" w:sz="0" w:space="0" w:color="auto"/>
                <w:left w:val="none" w:sz="0" w:space="0" w:color="auto"/>
                <w:bottom w:val="none" w:sz="0" w:space="0" w:color="auto"/>
                <w:right w:val="none" w:sz="0" w:space="0" w:color="auto"/>
              </w:divBdr>
            </w:div>
            <w:div w:id="729159157">
              <w:marLeft w:val="0"/>
              <w:marRight w:val="0"/>
              <w:marTop w:val="0"/>
              <w:marBottom w:val="0"/>
              <w:divBdr>
                <w:top w:val="none" w:sz="0" w:space="0" w:color="auto"/>
                <w:left w:val="none" w:sz="0" w:space="0" w:color="auto"/>
                <w:bottom w:val="none" w:sz="0" w:space="0" w:color="auto"/>
                <w:right w:val="none" w:sz="0" w:space="0" w:color="auto"/>
              </w:divBdr>
            </w:div>
            <w:div w:id="951860939">
              <w:marLeft w:val="0"/>
              <w:marRight w:val="0"/>
              <w:marTop w:val="0"/>
              <w:marBottom w:val="0"/>
              <w:divBdr>
                <w:top w:val="none" w:sz="0" w:space="0" w:color="auto"/>
                <w:left w:val="none" w:sz="0" w:space="0" w:color="auto"/>
                <w:bottom w:val="none" w:sz="0" w:space="0" w:color="auto"/>
                <w:right w:val="none" w:sz="0" w:space="0" w:color="auto"/>
              </w:divBdr>
            </w:div>
            <w:div w:id="1775325332">
              <w:marLeft w:val="0"/>
              <w:marRight w:val="0"/>
              <w:marTop w:val="0"/>
              <w:marBottom w:val="0"/>
              <w:divBdr>
                <w:top w:val="none" w:sz="0" w:space="0" w:color="auto"/>
                <w:left w:val="none" w:sz="0" w:space="0" w:color="auto"/>
                <w:bottom w:val="none" w:sz="0" w:space="0" w:color="auto"/>
                <w:right w:val="none" w:sz="0" w:space="0" w:color="auto"/>
              </w:divBdr>
            </w:div>
            <w:div w:id="1930264445">
              <w:marLeft w:val="0"/>
              <w:marRight w:val="0"/>
              <w:marTop w:val="0"/>
              <w:marBottom w:val="0"/>
              <w:divBdr>
                <w:top w:val="none" w:sz="0" w:space="0" w:color="auto"/>
                <w:left w:val="none" w:sz="0" w:space="0" w:color="auto"/>
                <w:bottom w:val="none" w:sz="0" w:space="0" w:color="auto"/>
                <w:right w:val="none" w:sz="0" w:space="0" w:color="auto"/>
              </w:divBdr>
            </w:div>
            <w:div w:id="1944649835">
              <w:marLeft w:val="0"/>
              <w:marRight w:val="0"/>
              <w:marTop w:val="0"/>
              <w:marBottom w:val="0"/>
              <w:divBdr>
                <w:top w:val="none" w:sz="0" w:space="0" w:color="auto"/>
                <w:left w:val="none" w:sz="0" w:space="0" w:color="auto"/>
                <w:bottom w:val="none" w:sz="0" w:space="0" w:color="auto"/>
                <w:right w:val="none" w:sz="0" w:space="0" w:color="auto"/>
              </w:divBdr>
            </w:div>
            <w:div w:id="210321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8679">
      <w:bodyDiv w:val="1"/>
      <w:marLeft w:val="0"/>
      <w:marRight w:val="0"/>
      <w:marTop w:val="0"/>
      <w:marBottom w:val="0"/>
      <w:divBdr>
        <w:top w:val="none" w:sz="0" w:space="0" w:color="auto"/>
        <w:left w:val="none" w:sz="0" w:space="0" w:color="auto"/>
        <w:bottom w:val="none" w:sz="0" w:space="0" w:color="auto"/>
        <w:right w:val="none" w:sz="0" w:space="0" w:color="auto"/>
      </w:divBdr>
      <w:divsChild>
        <w:div w:id="464616924">
          <w:marLeft w:val="0"/>
          <w:marRight w:val="0"/>
          <w:marTop w:val="0"/>
          <w:marBottom w:val="0"/>
          <w:divBdr>
            <w:top w:val="none" w:sz="0" w:space="0" w:color="auto"/>
            <w:left w:val="none" w:sz="0" w:space="0" w:color="auto"/>
            <w:bottom w:val="none" w:sz="0" w:space="0" w:color="auto"/>
            <w:right w:val="none" w:sz="0" w:space="0" w:color="auto"/>
          </w:divBdr>
        </w:div>
        <w:div w:id="13699795">
          <w:marLeft w:val="0"/>
          <w:marRight w:val="0"/>
          <w:marTop w:val="0"/>
          <w:marBottom w:val="0"/>
          <w:divBdr>
            <w:top w:val="none" w:sz="0" w:space="0" w:color="auto"/>
            <w:left w:val="none" w:sz="0" w:space="0" w:color="auto"/>
            <w:bottom w:val="none" w:sz="0" w:space="0" w:color="auto"/>
            <w:right w:val="none" w:sz="0" w:space="0" w:color="auto"/>
          </w:divBdr>
        </w:div>
        <w:div w:id="1561676717">
          <w:marLeft w:val="0"/>
          <w:marRight w:val="0"/>
          <w:marTop w:val="0"/>
          <w:marBottom w:val="0"/>
          <w:divBdr>
            <w:top w:val="none" w:sz="0" w:space="0" w:color="auto"/>
            <w:left w:val="none" w:sz="0" w:space="0" w:color="auto"/>
            <w:bottom w:val="none" w:sz="0" w:space="0" w:color="auto"/>
            <w:right w:val="none" w:sz="0" w:space="0" w:color="auto"/>
          </w:divBdr>
        </w:div>
        <w:div w:id="1535120462">
          <w:marLeft w:val="0"/>
          <w:marRight w:val="0"/>
          <w:marTop w:val="0"/>
          <w:marBottom w:val="0"/>
          <w:divBdr>
            <w:top w:val="none" w:sz="0" w:space="0" w:color="auto"/>
            <w:left w:val="none" w:sz="0" w:space="0" w:color="auto"/>
            <w:bottom w:val="none" w:sz="0" w:space="0" w:color="auto"/>
            <w:right w:val="none" w:sz="0" w:space="0" w:color="auto"/>
          </w:divBdr>
        </w:div>
      </w:divsChild>
    </w:div>
    <w:div w:id="2072531697">
      <w:bodyDiv w:val="1"/>
      <w:marLeft w:val="0"/>
      <w:marRight w:val="0"/>
      <w:marTop w:val="0"/>
      <w:marBottom w:val="0"/>
      <w:divBdr>
        <w:top w:val="none" w:sz="0" w:space="0" w:color="auto"/>
        <w:left w:val="none" w:sz="0" w:space="0" w:color="auto"/>
        <w:bottom w:val="none" w:sz="0" w:space="0" w:color="auto"/>
        <w:right w:val="none" w:sz="0" w:space="0" w:color="auto"/>
      </w:divBdr>
    </w:div>
    <w:div w:id="2077194005">
      <w:bodyDiv w:val="1"/>
      <w:marLeft w:val="0"/>
      <w:marRight w:val="0"/>
      <w:marTop w:val="0"/>
      <w:marBottom w:val="0"/>
      <w:divBdr>
        <w:top w:val="none" w:sz="0" w:space="0" w:color="auto"/>
        <w:left w:val="none" w:sz="0" w:space="0" w:color="auto"/>
        <w:bottom w:val="none" w:sz="0" w:space="0" w:color="auto"/>
        <w:right w:val="none" w:sz="0" w:space="0" w:color="auto"/>
      </w:divBdr>
    </w:div>
    <w:div w:id="2081632260">
      <w:bodyDiv w:val="1"/>
      <w:marLeft w:val="0"/>
      <w:marRight w:val="0"/>
      <w:marTop w:val="0"/>
      <w:marBottom w:val="0"/>
      <w:divBdr>
        <w:top w:val="none" w:sz="0" w:space="0" w:color="auto"/>
        <w:left w:val="none" w:sz="0" w:space="0" w:color="auto"/>
        <w:bottom w:val="none" w:sz="0" w:space="0" w:color="auto"/>
        <w:right w:val="none" w:sz="0" w:space="0" w:color="auto"/>
      </w:divBdr>
    </w:div>
    <w:div w:id="2088572159">
      <w:bodyDiv w:val="1"/>
      <w:marLeft w:val="0"/>
      <w:marRight w:val="0"/>
      <w:marTop w:val="0"/>
      <w:marBottom w:val="0"/>
      <w:divBdr>
        <w:top w:val="none" w:sz="0" w:space="0" w:color="auto"/>
        <w:left w:val="none" w:sz="0" w:space="0" w:color="auto"/>
        <w:bottom w:val="none" w:sz="0" w:space="0" w:color="auto"/>
        <w:right w:val="none" w:sz="0" w:space="0" w:color="auto"/>
      </w:divBdr>
      <w:divsChild>
        <w:div w:id="1113328393">
          <w:marLeft w:val="0"/>
          <w:marRight w:val="0"/>
          <w:marTop w:val="0"/>
          <w:marBottom w:val="0"/>
          <w:divBdr>
            <w:top w:val="none" w:sz="0" w:space="0" w:color="auto"/>
            <w:left w:val="none" w:sz="0" w:space="0" w:color="auto"/>
            <w:bottom w:val="none" w:sz="0" w:space="0" w:color="auto"/>
            <w:right w:val="none" w:sz="0" w:space="0" w:color="auto"/>
          </w:divBdr>
        </w:div>
        <w:div w:id="1437869697">
          <w:marLeft w:val="0"/>
          <w:marRight w:val="0"/>
          <w:marTop w:val="0"/>
          <w:marBottom w:val="0"/>
          <w:divBdr>
            <w:top w:val="none" w:sz="0" w:space="0" w:color="auto"/>
            <w:left w:val="none" w:sz="0" w:space="0" w:color="auto"/>
            <w:bottom w:val="none" w:sz="0" w:space="0" w:color="auto"/>
            <w:right w:val="none" w:sz="0" w:space="0" w:color="auto"/>
          </w:divBdr>
        </w:div>
        <w:div w:id="1484397383">
          <w:marLeft w:val="0"/>
          <w:marRight w:val="0"/>
          <w:marTop w:val="0"/>
          <w:marBottom w:val="0"/>
          <w:divBdr>
            <w:top w:val="none" w:sz="0" w:space="0" w:color="auto"/>
            <w:left w:val="none" w:sz="0" w:space="0" w:color="auto"/>
            <w:bottom w:val="none" w:sz="0" w:space="0" w:color="auto"/>
            <w:right w:val="none" w:sz="0" w:space="0" w:color="auto"/>
          </w:divBdr>
        </w:div>
        <w:div w:id="1995178341">
          <w:marLeft w:val="0"/>
          <w:marRight w:val="0"/>
          <w:marTop w:val="0"/>
          <w:marBottom w:val="0"/>
          <w:divBdr>
            <w:top w:val="none" w:sz="0" w:space="0" w:color="auto"/>
            <w:left w:val="none" w:sz="0" w:space="0" w:color="auto"/>
            <w:bottom w:val="none" w:sz="0" w:space="0" w:color="auto"/>
            <w:right w:val="none" w:sz="0" w:space="0" w:color="auto"/>
          </w:divBdr>
        </w:div>
      </w:divsChild>
    </w:div>
    <w:div w:id="2091804531">
      <w:bodyDiv w:val="1"/>
      <w:marLeft w:val="0"/>
      <w:marRight w:val="0"/>
      <w:marTop w:val="0"/>
      <w:marBottom w:val="0"/>
      <w:divBdr>
        <w:top w:val="none" w:sz="0" w:space="0" w:color="auto"/>
        <w:left w:val="none" w:sz="0" w:space="0" w:color="auto"/>
        <w:bottom w:val="none" w:sz="0" w:space="0" w:color="auto"/>
        <w:right w:val="none" w:sz="0" w:space="0" w:color="auto"/>
      </w:divBdr>
    </w:div>
    <w:div w:id="2111926352">
      <w:bodyDiv w:val="1"/>
      <w:marLeft w:val="0"/>
      <w:marRight w:val="0"/>
      <w:marTop w:val="0"/>
      <w:marBottom w:val="0"/>
      <w:divBdr>
        <w:top w:val="none" w:sz="0" w:space="0" w:color="auto"/>
        <w:left w:val="none" w:sz="0" w:space="0" w:color="auto"/>
        <w:bottom w:val="none" w:sz="0" w:space="0" w:color="auto"/>
        <w:right w:val="none" w:sz="0" w:space="0" w:color="auto"/>
      </w:divBdr>
    </w:div>
    <w:div w:id="2124109540">
      <w:bodyDiv w:val="1"/>
      <w:marLeft w:val="0"/>
      <w:marRight w:val="0"/>
      <w:marTop w:val="0"/>
      <w:marBottom w:val="0"/>
      <w:divBdr>
        <w:top w:val="none" w:sz="0" w:space="0" w:color="auto"/>
        <w:left w:val="none" w:sz="0" w:space="0" w:color="auto"/>
        <w:bottom w:val="none" w:sz="0" w:space="0" w:color="auto"/>
        <w:right w:val="none" w:sz="0" w:space="0" w:color="auto"/>
      </w:divBdr>
      <w:divsChild>
        <w:div w:id="308362858">
          <w:marLeft w:val="0"/>
          <w:marRight w:val="0"/>
          <w:marTop w:val="0"/>
          <w:marBottom w:val="0"/>
          <w:divBdr>
            <w:top w:val="none" w:sz="0" w:space="0" w:color="auto"/>
            <w:left w:val="none" w:sz="0" w:space="0" w:color="auto"/>
            <w:bottom w:val="none" w:sz="0" w:space="0" w:color="auto"/>
            <w:right w:val="none" w:sz="0" w:space="0" w:color="auto"/>
          </w:divBdr>
        </w:div>
        <w:div w:id="462578899">
          <w:marLeft w:val="0"/>
          <w:marRight w:val="0"/>
          <w:marTop w:val="0"/>
          <w:marBottom w:val="0"/>
          <w:divBdr>
            <w:top w:val="none" w:sz="0" w:space="0" w:color="auto"/>
            <w:left w:val="none" w:sz="0" w:space="0" w:color="auto"/>
            <w:bottom w:val="none" w:sz="0" w:space="0" w:color="auto"/>
            <w:right w:val="none" w:sz="0" w:space="0" w:color="auto"/>
          </w:divBdr>
        </w:div>
        <w:div w:id="523591284">
          <w:marLeft w:val="0"/>
          <w:marRight w:val="0"/>
          <w:marTop w:val="0"/>
          <w:marBottom w:val="0"/>
          <w:divBdr>
            <w:top w:val="none" w:sz="0" w:space="0" w:color="auto"/>
            <w:left w:val="none" w:sz="0" w:space="0" w:color="auto"/>
            <w:bottom w:val="none" w:sz="0" w:space="0" w:color="auto"/>
            <w:right w:val="none" w:sz="0" w:space="0" w:color="auto"/>
          </w:divBdr>
        </w:div>
        <w:div w:id="1605307163">
          <w:marLeft w:val="0"/>
          <w:marRight w:val="0"/>
          <w:marTop w:val="0"/>
          <w:marBottom w:val="0"/>
          <w:divBdr>
            <w:top w:val="none" w:sz="0" w:space="0" w:color="auto"/>
            <w:left w:val="none" w:sz="0" w:space="0" w:color="auto"/>
            <w:bottom w:val="none" w:sz="0" w:space="0" w:color="auto"/>
            <w:right w:val="none" w:sz="0" w:space="0" w:color="auto"/>
          </w:divBdr>
        </w:div>
      </w:divsChild>
    </w:div>
    <w:div w:id="2144230968">
      <w:bodyDiv w:val="1"/>
      <w:marLeft w:val="0"/>
      <w:marRight w:val="0"/>
      <w:marTop w:val="0"/>
      <w:marBottom w:val="0"/>
      <w:divBdr>
        <w:top w:val="none" w:sz="0" w:space="0" w:color="auto"/>
        <w:left w:val="none" w:sz="0" w:space="0" w:color="auto"/>
        <w:bottom w:val="none" w:sz="0" w:space="0" w:color="auto"/>
        <w:right w:val="none" w:sz="0" w:space="0" w:color="auto"/>
      </w:divBdr>
      <w:divsChild>
        <w:div w:id="1052079569">
          <w:marLeft w:val="0"/>
          <w:marRight w:val="0"/>
          <w:marTop w:val="0"/>
          <w:marBottom w:val="0"/>
          <w:divBdr>
            <w:top w:val="none" w:sz="0" w:space="0" w:color="auto"/>
            <w:left w:val="none" w:sz="0" w:space="0" w:color="auto"/>
            <w:bottom w:val="none" w:sz="0" w:space="0" w:color="auto"/>
            <w:right w:val="none" w:sz="0" w:space="0" w:color="auto"/>
          </w:divBdr>
          <w:divsChild>
            <w:div w:id="528223201">
              <w:marLeft w:val="0"/>
              <w:marRight w:val="0"/>
              <w:marTop w:val="30"/>
              <w:marBottom w:val="30"/>
              <w:divBdr>
                <w:top w:val="none" w:sz="0" w:space="0" w:color="auto"/>
                <w:left w:val="none" w:sz="0" w:space="0" w:color="auto"/>
                <w:bottom w:val="none" w:sz="0" w:space="0" w:color="auto"/>
                <w:right w:val="none" w:sz="0" w:space="0" w:color="auto"/>
              </w:divBdr>
              <w:divsChild>
                <w:div w:id="481579114">
                  <w:marLeft w:val="0"/>
                  <w:marRight w:val="0"/>
                  <w:marTop w:val="0"/>
                  <w:marBottom w:val="0"/>
                  <w:divBdr>
                    <w:top w:val="none" w:sz="0" w:space="0" w:color="auto"/>
                    <w:left w:val="none" w:sz="0" w:space="0" w:color="auto"/>
                    <w:bottom w:val="none" w:sz="0" w:space="0" w:color="auto"/>
                    <w:right w:val="none" w:sz="0" w:space="0" w:color="auto"/>
                  </w:divBdr>
                  <w:divsChild>
                    <w:div w:id="1163202725">
                      <w:marLeft w:val="0"/>
                      <w:marRight w:val="0"/>
                      <w:marTop w:val="0"/>
                      <w:marBottom w:val="0"/>
                      <w:divBdr>
                        <w:top w:val="none" w:sz="0" w:space="0" w:color="auto"/>
                        <w:left w:val="none" w:sz="0" w:space="0" w:color="auto"/>
                        <w:bottom w:val="none" w:sz="0" w:space="0" w:color="auto"/>
                        <w:right w:val="none" w:sz="0" w:space="0" w:color="auto"/>
                      </w:divBdr>
                    </w:div>
                  </w:divsChild>
                </w:div>
                <w:div w:id="2057662301">
                  <w:marLeft w:val="0"/>
                  <w:marRight w:val="0"/>
                  <w:marTop w:val="0"/>
                  <w:marBottom w:val="0"/>
                  <w:divBdr>
                    <w:top w:val="none" w:sz="0" w:space="0" w:color="auto"/>
                    <w:left w:val="none" w:sz="0" w:space="0" w:color="auto"/>
                    <w:bottom w:val="none" w:sz="0" w:space="0" w:color="auto"/>
                    <w:right w:val="none" w:sz="0" w:space="0" w:color="auto"/>
                  </w:divBdr>
                  <w:divsChild>
                    <w:div w:id="3602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8622">
          <w:marLeft w:val="0"/>
          <w:marRight w:val="0"/>
          <w:marTop w:val="0"/>
          <w:marBottom w:val="0"/>
          <w:divBdr>
            <w:top w:val="none" w:sz="0" w:space="0" w:color="auto"/>
            <w:left w:val="none" w:sz="0" w:space="0" w:color="auto"/>
            <w:bottom w:val="none" w:sz="0" w:space="0" w:color="auto"/>
            <w:right w:val="none" w:sz="0" w:space="0" w:color="auto"/>
          </w:divBdr>
        </w:div>
        <w:div w:id="1543976562">
          <w:marLeft w:val="0"/>
          <w:marRight w:val="0"/>
          <w:marTop w:val="0"/>
          <w:marBottom w:val="0"/>
          <w:divBdr>
            <w:top w:val="none" w:sz="0" w:space="0" w:color="auto"/>
            <w:left w:val="none" w:sz="0" w:space="0" w:color="auto"/>
            <w:bottom w:val="none" w:sz="0" w:space="0" w:color="auto"/>
            <w:right w:val="none" w:sz="0" w:space="0" w:color="auto"/>
          </w:divBdr>
          <w:divsChild>
            <w:div w:id="1944149801">
              <w:marLeft w:val="0"/>
              <w:marRight w:val="0"/>
              <w:marTop w:val="30"/>
              <w:marBottom w:val="30"/>
              <w:divBdr>
                <w:top w:val="none" w:sz="0" w:space="0" w:color="auto"/>
                <w:left w:val="none" w:sz="0" w:space="0" w:color="auto"/>
                <w:bottom w:val="none" w:sz="0" w:space="0" w:color="auto"/>
                <w:right w:val="none" w:sz="0" w:space="0" w:color="auto"/>
              </w:divBdr>
              <w:divsChild>
                <w:div w:id="505101349">
                  <w:marLeft w:val="0"/>
                  <w:marRight w:val="0"/>
                  <w:marTop w:val="0"/>
                  <w:marBottom w:val="0"/>
                  <w:divBdr>
                    <w:top w:val="none" w:sz="0" w:space="0" w:color="auto"/>
                    <w:left w:val="none" w:sz="0" w:space="0" w:color="auto"/>
                    <w:bottom w:val="none" w:sz="0" w:space="0" w:color="auto"/>
                    <w:right w:val="none" w:sz="0" w:space="0" w:color="auto"/>
                  </w:divBdr>
                  <w:divsChild>
                    <w:div w:id="1697348107">
                      <w:marLeft w:val="0"/>
                      <w:marRight w:val="0"/>
                      <w:marTop w:val="0"/>
                      <w:marBottom w:val="0"/>
                      <w:divBdr>
                        <w:top w:val="none" w:sz="0" w:space="0" w:color="auto"/>
                        <w:left w:val="none" w:sz="0" w:space="0" w:color="auto"/>
                        <w:bottom w:val="none" w:sz="0" w:space="0" w:color="auto"/>
                        <w:right w:val="none" w:sz="0" w:space="0" w:color="auto"/>
                      </w:divBdr>
                    </w:div>
                  </w:divsChild>
                </w:div>
                <w:div w:id="712001139">
                  <w:marLeft w:val="0"/>
                  <w:marRight w:val="0"/>
                  <w:marTop w:val="0"/>
                  <w:marBottom w:val="0"/>
                  <w:divBdr>
                    <w:top w:val="none" w:sz="0" w:space="0" w:color="auto"/>
                    <w:left w:val="none" w:sz="0" w:space="0" w:color="auto"/>
                    <w:bottom w:val="none" w:sz="0" w:space="0" w:color="auto"/>
                    <w:right w:val="none" w:sz="0" w:space="0" w:color="auto"/>
                  </w:divBdr>
                  <w:divsChild>
                    <w:div w:id="1723284151">
                      <w:marLeft w:val="0"/>
                      <w:marRight w:val="0"/>
                      <w:marTop w:val="0"/>
                      <w:marBottom w:val="0"/>
                      <w:divBdr>
                        <w:top w:val="none" w:sz="0" w:space="0" w:color="auto"/>
                        <w:left w:val="none" w:sz="0" w:space="0" w:color="auto"/>
                        <w:bottom w:val="none" w:sz="0" w:space="0" w:color="auto"/>
                        <w:right w:val="none" w:sz="0" w:space="0" w:color="auto"/>
                      </w:divBdr>
                    </w:div>
                  </w:divsChild>
                </w:div>
                <w:div w:id="1508905106">
                  <w:marLeft w:val="0"/>
                  <w:marRight w:val="0"/>
                  <w:marTop w:val="0"/>
                  <w:marBottom w:val="0"/>
                  <w:divBdr>
                    <w:top w:val="none" w:sz="0" w:space="0" w:color="auto"/>
                    <w:left w:val="none" w:sz="0" w:space="0" w:color="auto"/>
                    <w:bottom w:val="none" w:sz="0" w:space="0" w:color="auto"/>
                    <w:right w:val="none" w:sz="0" w:space="0" w:color="auto"/>
                  </w:divBdr>
                  <w:divsChild>
                    <w:div w:id="1249584883">
                      <w:marLeft w:val="0"/>
                      <w:marRight w:val="0"/>
                      <w:marTop w:val="0"/>
                      <w:marBottom w:val="0"/>
                      <w:divBdr>
                        <w:top w:val="none" w:sz="0" w:space="0" w:color="auto"/>
                        <w:left w:val="none" w:sz="0" w:space="0" w:color="auto"/>
                        <w:bottom w:val="none" w:sz="0" w:space="0" w:color="auto"/>
                        <w:right w:val="none" w:sz="0" w:space="0" w:color="auto"/>
                      </w:divBdr>
                    </w:div>
                  </w:divsChild>
                </w:div>
                <w:div w:id="1977295996">
                  <w:marLeft w:val="0"/>
                  <w:marRight w:val="0"/>
                  <w:marTop w:val="0"/>
                  <w:marBottom w:val="0"/>
                  <w:divBdr>
                    <w:top w:val="none" w:sz="0" w:space="0" w:color="auto"/>
                    <w:left w:val="none" w:sz="0" w:space="0" w:color="auto"/>
                    <w:bottom w:val="none" w:sz="0" w:space="0" w:color="auto"/>
                    <w:right w:val="none" w:sz="0" w:space="0" w:color="auto"/>
                  </w:divBdr>
                  <w:divsChild>
                    <w:div w:id="14175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niot.org.uk/programmes/ECF" TargetMode="External"/><Relationship Id="rId26" Type="http://schemas.openxmlformats.org/officeDocument/2006/relationships/image" Target="media/image11.svg"/><Relationship Id="rId39" Type="http://schemas.openxmlformats.org/officeDocument/2006/relationships/image" Target="media/image19.jpe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CF_ESL@niot.org.uk" TargetMode="External"/><Relationship Id="rId29" Type="http://schemas.openxmlformats.org/officeDocument/2006/relationships/hyperlink" Target="https://assets.publishing.service.gov.uk/media/661d24ac08c3be25cfbd3e61/Initial_Teacher_Training_and_Early_Career_Framework.pdf" TargetMode="External"/><Relationship Id="rId11" Type="http://schemas.openxmlformats.org/officeDocument/2006/relationships/image" Target="media/image1.png"/><Relationship Id="rId24" Type="http://schemas.openxmlformats.org/officeDocument/2006/relationships/image" Target="media/image9.svg"/><Relationship Id="rId32" Type="http://schemas.openxmlformats.org/officeDocument/2006/relationships/hyperlink" Target="https://www.youtube.com/watch?v=TteLqYk2Mro"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yperlink" Target="mailto:ECF_NE@niot.org.uk" TargetMode="External"/><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jp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CF_NW@niot.org.uk" TargetMode="External"/><Relationship Id="rId22" Type="http://schemas.openxmlformats.org/officeDocument/2006/relationships/image" Target="media/image7.svg"/><Relationship Id="rId27" Type="http://schemas.openxmlformats.org/officeDocument/2006/relationships/header" Target="header1.xml"/><Relationship Id="rId30" Type="http://schemas.openxmlformats.org/officeDocument/2006/relationships/hyperlink" Target="https://www.youtube.com/embed/TteLqYk2Mro?feature=oembed"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mailto:ECF_SW@niot.org.uk" TargetMode="External"/><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www.gov.uk/government/publications/early-career-teacher-entitlement/early-career-teacher-entitlement" TargetMode="External"/><Relationship Id="rId20" Type="http://schemas.openxmlformats.org/officeDocument/2006/relationships/image" Target="media/image5.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7E833EE8594F6CBC76A1A5B48A0B7A"/>
        <w:category>
          <w:name w:val="General"/>
          <w:gallery w:val="placeholder"/>
        </w:category>
        <w:types>
          <w:type w:val="bbPlcHdr"/>
        </w:types>
        <w:behaviors>
          <w:behavior w:val="content"/>
        </w:behaviors>
        <w:guid w:val="{14201B32-E645-48D2-BC0E-147144571762}"/>
      </w:docPartPr>
      <w:docPartBody>
        <w:p w:rsidR="00FF2E7A" w:rsidRDefault="00FF2E7A">
          <w:pPr>
            <w:pStyle w:val="AE7E833EE8594F6CBC76A1A5B48A0B7A"/>
          </w:pPr>
          <w:r>
            <w:rPr>
              <w:rFonts w:asciiTheme="majorHAnsi" w:eastAsiaTheme="majorEastAsia" w:hAnsiTheme="majorHAnsi" w:cstheme="majorBidi"/>
              <w:color w:val="156082" w:themeColor="accent1"/>
              <w:sz w:val="88"/>
              <w:szCs w:val="88"/>
            </w:rPr>
            <w:t>[Document title]</w:t>
          </w:r>
        </w:p>
      </w:docPartBody>
    </w:docPart>
    <w:docPart>
      <w:docPartPr>
        <w:name w:val="3C5237D31B94413BB78FB944C0BB15FC"/>
        <w:category>
          <w:name w:val="General"/>
          <w:gallery w:val="placeholder"/>
        </w:category>
        <w:types>
          <w:type w:val="bbPlcHdr"/>
        </w:types>
        <w:behaviors>
          <w:behavior w:val="content"/>
        </w:behaviors>
        <w:guid w:val="{821392DC-2763-4ACC-9068-5B0C6CFE0EF1}"/>
      </w:docPartPr>
      <w:docPartBody>
        <w:p w:rsidR="00AD7D18" w:rsidRDefault="004205C5">
          <w:r w:rsidRPr="008E3850">
            <w:rPr>
              <w:rStyle w:val="PlaceholderText"/>
            </w:rPr>
            <w:t>[Title]</w:t>
          </w:r>
        </w:p>
      </w:docPartBody>
    </w:docPart>
    <w:docPart>
      <w:docPartPr>
        <w:name w:val="5CF8C890C34C4216914520738DAFFD17"/>
        <w:category>
          <w:name w:val="General"/>
          <w:gallery w:val="placeholder"/>
        </w:category>
        <w:types>
          <w:type w:val="bbPlcHdr"/>
        </w:types>
        <w:behaviors>
          <w:behavior w:val="content"/>
        </w:behaviors>
        <w:guid w:val="{DDD380A0-7122-4241-AB74-296A25FD3A7B}"/>
      </w:docPartPr>
      <w:docPartBody>
        <w:p w:rsidR="00E93769" w:rsidRDefault="00FF2E7A">
          <w:pPr>
            <w:pStyle w:val="5CF8C890C34C4216914520738DAFFD17"/>
          </w:pPr>
          <w:r>
            <w:rPr>
              <w:color w:val="0F476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B9"/>
    <w:rsid w:val="00002AD4"/>
    <w:rsid w:val="0005322D"/>
    <w:rsid w:val="00063738"/>
    <w:rsid w:val="000F78A1"/>
    <w:rsid w:val="001240C6"/>
    <w:rsid w:val="001374F9"/>
    <w:rsid w:val="00156935"/>
    <w:rsid w:val="001859EB"/>
    <w:rsid w:val="001B08A6"/>
    <w:rsid w:val="001E1C28"/>
    <w:rsid w:val="001E3A71"/>
    <w:rsid w:val="0020730B"/>
    <w:rsid w:val="0021109C"/>
    <w:rsid w:val="00213FFB"/>
    <w:rsid w:val="00215C9B"/>
    <w:rsid w:val="00222135"/>
    <w:rsid w:val="00223B4E"/>
    <w:rsid w:val="002379CF"/>
    <w:rsid w:val="002469AE"/>
    <w:rsid w:val="00265A98"/>
    <w:rsid w:val="00295633"/>
    <w:rsid w:val="002B4026"/>
    <w:rsid w:val="002B5DE5"/>
    <w:rsid w:val="003270E4"/>
    <w:rsid w:val="0032758E"/>
    <w:rsid w:val="003438E3"/>
    <w:rsid w:val="003463EA"/>
    <w:rsid w:val="00374541"/>
    <w:rsid w:val="00381EFA"/>
    <w:rsid w:val="00387FF7"/>
    <w:rsid w:val="003923DF"/>
    <w:rsid w:val="0039263D"/>
    <w:rsid w:val="003A1D3D"/>
    <w:rsid w:val="003B2CCE"/>
    <w:rsid w:val="003C0A9F"/>
    <w:rsid w:val="003D32BF"/>
    <w:rsid w:val="003D729B"/>
    <w:rsid w:val="004036FA"/>
    <w:rsid w:val="004205C5"/>
    <w:rsid w:val="00425307"/>
    <w:rsid w:val="0045520A"/>
    <w:rsid w:val="00476F0C"/>
    <w:rsid w:val="00487835"/>
    <w:rsid w:val="004A144D"/>
    <w:rsid w:val="004A55A9"/>
    <w:rsid w:val="004A78B0"/>
    <w:rsid w:val="004B4F4A"/>
    <w:rsid w:val="004D2814"/>
    <w:rsid w:val="004D48BF"/>
    <w:rsid w:val="0054079C"/>
    <w:rsid w:val="005E0F26"/>
    <w:rsid w:val="00611609"/>
    <w:rsid w:val="006146A8"/>
    <w:rsid w:val="0061728A"/>
    <w:rsid w:val="006256B7"/>
    <w:rsid w:val="006265C6"/>
    <w:rsid w:val="00633E7A"/>
    <w:rsid w:val="00637445"/>
    <w:rsid w:val="00645D98"/>
    <w:rsid w:val="00647C71"/>
    <w:rsid w:val="00654549"/>
    <w:rsid w:val="00663B89"/>
    <w:rsid w:val="0066725C"/>
    <w:rsid w:val="00692590"/>
    <w:rsid w:val="00694E88"/>
    <w:rsid w:val="006B4E5F"/>
    <w:rsid w:val="006D6270"/>
    <w:rsid w:val="00706AD3"/>
    <w:rsid w:val="007258FF"/>
    <w:rsid w:val="00727443"/>
    <w:rsid w:val="00733608"/>
    <w:rsid w:val="0075085C"/>
    <w:rsid w:val="007558DC"/>
    <w:rsid w:val="00765957"/>
    <w:rsid w:val="00772BC1"/>
    <w:rsid w:val="007747D8"/>
    <w:rsid w:val="00781DB7"/>
    <w:rsid w:val="007A1B41"/>
    <w:rsid w:val="007D0534"/>
    <w:rsid w:val="007E0FC3"/>
    <w:rsid w:val="007E6E09"/>
    <w:rsid w:val="0080236A"/>
    <w:rsid w:val="00813FF1"/>
    <w:rsid w:val="00822408"/>
    <w:rsid w:val="0085477A"/>
    <w:rsid w:val="0087122C"/>
    <w:rsid w:val="00876FE0"/>
    <w:rsid w:val="00880931"/>
    <w:rsid w:val="0089500F"/>
    <w:rsid w:val="008C0379"/>
    <w:rsid w:val="008C1556"/>
    <w:rsid w:val="008C51AB"/>
    <w:rsid w:val="008C68C5"/>
    <w:rsid w:val="00910E1A"/>
    <w:rsid w:val="00917339"/>
    <w:rsid w:val="00927257"/>
    <w:rsid w:val="009400A8"/>
    <w:rsid w:val="00945747"/>
    <w:rsid w:val="0095685F"/>
    <w:rsid w:val="00962A0B"/>
    <w:rsid w:val="0097109E"/>
    <w:rsid w:val="009A0EF3"/>
    <w:rsid w:val="009A45ED"/>
    <w:rsid w:val="009D2B0D"/>
    <w:rsid w:val="009F0FFD"/>
    <w:rsid w:val="009F4866"/>
    <w:rsid w:val="00A0265D"/>
    <w:rsid w:val="00A221B9"/>
    <w:rsid w:val="00A268F0"/>
    <w:rsid w:val="00A4351B"/>
    <w:rsid w:val="00A44E1A"/>
    <w:rsid w:val="00A46AB4"/>
    <w:rsid w:val="00A60D4F"/>
    <w:rsid w:val="00A72852"/>
    <w:rsid w:val="00A90484"/>
    <w:rsid w:val="00A93F0F"/>
    <w:rsid w:val="00AA4CAF"/>
    <w:rsid w:val="00AD7D18"/>
    <w:rsid w:val="00AF53BB"/>
    <w:rsid w:val="00B04E54"/>
    <w:rsid w:val="00B07A0D"/>
    <w:rsid w:val="00B13994"/>
    <w:rsid w:val="00B17B76"/>
    <w:rsid w:val="00B27F3D"/>
    <w:rsid w:val="00B4550D"/>
    <w:rsid w:val="00B5583D"/>
    <w:rsid w:val="00B81FC3"/>
    <w:rsid w:val="00BA4F37"/>
    <w:rsid w:val="00BC0A0A"/>
    <w:rsid w:val="00BD7EF5"/>
    <w:rsid w:val="00C00365"/>
    <w:rsid w:val="00C412E5"/>
    <w:rsid w:val="00C67CF3"/>
    <w:rsid w:val="00CF4F45"/>
    <w:rsid w:val="00D326DE"/>
    <w:rsid w:val="00D52E05"/>
    <w:rsid w:val="00D61530"/>
    <w:rsid w:val="00D63A0C"/>
    <w:rsid w:val="00D7490A"/>
    <w:rsid w:val="00D845D2"/>
    <w:rsid w:val="00D85630"/>
    <w:rsid w:val="00D917EB"/>
    <w:rsid w:val="00DA1E8F"/>
    <w:rsid w:val="00DC0B71"/>
    <w:rsid w:val="00DC38FC"/>
    <w:rsid w:val="00DF1CAD"/>
    <w:rsid w:val="00E21D82"/>
    <w:rsid w:val="00E325B5"/>
    <w:rsid w:val="00E354CF"/>
    <w:rsid w:val="00E3744D"/>
    <w:rsid w:val="00E409AA"/>
    <w:rsid w:val="00E43DF1"/>
    <w:rsid w:val="00E44513"/>
    <w:rsid w:val="00E46748"/>
    <w:rsid w:val="00E5288F"/>
    <w:rsid w:val="00E773DA"/>
    <w:rsid w:val="00E93769"/>
    <w:rsid w:val="00EA0398"/>
    <w:rsid w:val="00EC45AF"/>
    <w:rsid w:val="00EC694B"/>
    <w:rsid w:val="00ED414D"/>
    <w:rsid w:val="00ED6FA6"/>
    <w:rsid w:val="00F0271C"/>
    <w:rsid w:val="00F04721"/>
    <w:rsid w:val="00F154DA"/>
    <w:rsid w:val="00F46E4E"/>
    <w:rsid w:val="00F76759"/>
    <w:rsid w:val="00F85850"/>
    <w:rsid w:val="00FA091B"/>
    <w:rsid w:val="00FC629C"/>
    <w:rsid w:val="00FF2E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7E833EE8594F6CBC76A1A5B48A0B7A">
    <w:name w:val="AE7E833EE8594F6CBC76A1A5B48A0B7A"/>
    <w:rPr>
      <w:kern w:val="2"/>
      <w14:ligatures w14:val="standardContextual"/>
    </w:rPr>
  </w:style>
  <w:style w:type="character" w:styleId="PlaceholderText">
    <w:name w:val="Placeholder Text"/>
    <w:basedOn w:val="DefaultParagraphFont"/>
    <w:uiPriority w:val="99"/>
    <w:semiHidden/>
    <w:rsid w:val="004205C5"/>
    <w:rPr>
      <w:color w:val="666666"/>
    </w:rPr>
  </w:style>
  <w:style w:type="paragraph" w:customStyle="1" w:styleId="5CF8C890C34C4216914520738DAFFD17">
    <w:name w:val="5CF8C890C34C4216914520738DAFFD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NIoT">
      <a:dk1>
        <a:srgbClr val="004B62"/>
      </a:dk1>
      <a:lt1>
        <a:sysClr val="window" lastClr="FFFFFF"/>
      </a:lt1>
      <a:dk2>
        <a:srgbClr val="530F93"/>
      </a:dk2>
      <a:lt2>
        <a:srgbClr val="E7E6E6"/>
      </a:lt2>
      <a:accent1>
        <a:srgbClr val="007559"/>
      </a:accent1>
      <a:accent2>
        <a:srgbClr val="008BD6"/>
      </a:accent2>
      <a:accent3>
        <a:srgbClr val="B86AFF"/>
      </a:accent3>
      <a:accent4>
        <a:srgbClr val="00E9B1"/>
      </a:accent4>
      <a:accent5>
        <a:srgbClr val="70AC46"/>
      </a:accent5>
      <a:accent6>
        <a:srgbClr val="EF7C00"/>
      </a:accent6>
      <a:hlink>
        <a:srgbClr val="EF7C00"/>
      </a:hlink>
      <a:folHlink>
        <a:srgbClr val="E0DFE6"/>
      </a:folHlink>
    </a:clrScheme>
    <a:fontScheme name="NIoT">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387D2FDCBF3A489F92E55156BA66C4" ma:contentTypeVersion="13" ma:contentTypeDescription="Create a new document." ma:contentTypeScope="" ma:versionID="82e7941c948fea12e9528f006646a22e">
  <xsd:schema xmlns:xsd="http://www.w3.org/2001/XMLSchema" xmlns:xs="http://www.w3.org/2001/XMLSchema" xmlns:p="http://schemas.microsoft.com/office/2006/metadata/properties" xmlns:ns2="13497405-7db4-4e46-af55-5212f92ee967" xmlns:ns3="0650f755-f33a-4c72-8531-94a40586d493" targetNamespace="http://schemas.microsoft.com/office/2006/metadata/properties" ma:root="true" ma:fieldsID="cdd54a55b7983c8d526cad68a197aa83" ns2:_="" ns3:_="">
    <xsd:import namespace="13497405-7db4-4e46-af55-5212f92ee967"/>
    <xsd:import namespace="0650f755-f33a-4c72-8531-94a40586d4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SearchPropertie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97405-7db4-4e46-af55-5212f92ee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cf69364-48ac-45a3-9729-a4e7e3e2910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50f755-f33a-4c72-8531-94a40586d49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3497405-7db4-4e46-af55-5212f92ee967" xsi:nil="true"/>
    <lcf76f155ced4ddcb4097134ff3c332f xmlns="13497405-7db4-4e46-af55-5212f92ee96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AC09E-A494-4388-94BE-096EEE318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97405-7db4-4e46-af55-5212f92ee967"/>
    <ds:schemaRef ds:uri="0650f755-f33a-4c72-8531-94a40586d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B058D-121D-4166-824D-EC57602EBADF}">
  <ds:schemaRefs>
    <ds:schemaRef ds:uri="http://schemas.openxmlformats.org/package/2006/metadata/core-properties"/>
    <ds:schemaRef ds:uri="13497405-7db4-4e46-af55-5212f92ee967"/>
    <ds:schemaRef ds:uri="http://purl.org/dc/elements/1.1/"/>
    <ds:schemaRef ds:uri="http://purl.org/dc/dcmitype/"/>
    <ds:schemaRef ds:uri="http://schemas.microsoft.com/office/infopath/2007/PartnerControls"/>
    <ds:schemaRef ds:uri="0650f755-f33a-4c72-8531-94a40586d493"/>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4E989C88-27A5-4BBD-9282-64FD5649218A}">
  <ds:schemaRefs>
    <ds:schemaRef ds:uri="http://schemas.microsoft.com/sharepoint/v3/contenttype/forms"/>
  </ds:schemaRefs>
</ds:datastoreItem>
</file>

<file path=customXml/itemProps4.xml><?xml version="1.0" encoding="utf-8"?>
<ds:datastoreItem xmlns:ds="http://schemas.openxmlformats.org/officeDocument/2006/customXml" ds:itemID="{303971D0-A462-477F-89D3-02F888B6F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5937</TotalTime>
  <Pages>34</Pages>
  <Words>6091</Words>
  <Characters>34105</Characters>
  <Application>Microsoft Office Word</Application>
  <DocSecurity>2</DocSecurity>
  <Lines>284</Lines>
  <Paragraphs>80</Paragraphs>
  <ScaleCrop>false</ScaleCrop>
  <HeadingPairs>
    <vt:vector size="2" baseType="variant">
      <vt:variant>
        <vt:lpstr>Title</vt:lpstr>
      </vt:variant>
      <vt:variant>
        <vt:i4>1</vt:i4>
      </vt:variant>
    </vt:vector>
  </HeadingPairs>
  <TitlesOfParts>
    <vt:vector size="1" baseType="lpstr">
      <vt:lpstr>ECT Programme Handbook for mentors</vt:lpstr>
    </vt:vector>
  </TitlesOfParts>
  <Company/>
  <LinksUpToDate>false</LinksUpToDate>
  <CharactersWithSpaces>40116</CharactersWithSpaces>
  <SharedDoc>false</SharedDoc>
  <HLinks>
    <vt:vector size="258" baseType="variant">
      <vt:variant>
        <vt:i4>7667816</vt:i4>
      </vt:variant>
      <vt:variant>
        <vt:i4>120</vt:i4>
      </vt:variant>
      <vt:variant>
        <vt:i4>0</vt:i4>
      </vt:variant>
      <vt:variant>
        <vt:i4>5</vt:i4>
      </vt:variant>
      <vt:variant>
        <vt:lpwstr/>
      </vt:variant>
      <vt:variant>
        <vt:lpwstr>Content</vt:lpwstr>
      </vt:variant>
      <vt:variant>
        <vt:i4>7667816</vt:i4>
      </vt:variant>
      <vt:variant>
        <vt:i4>117</vt:i4>
      </vt:variant>
      <vt:variant>
        <vt:i4>0</vt:i4>
      </vt:variant>
      <vt:variant>
        <vt:i4>5</vt:i4>
      </vt:variant>
      <vt:variant>
        <vt:lpwstr/>
      </vt:variant>
      <vt:variant>
        <vt:lpwstr>Content</vt:lpwstr>
      </vt:variant>
      <vt:variant>
        <vt:i4>8323173</vt:i4>
      </vt:variant>
      <vt:variant>
        <vt:i4>114</vt:i4>
      </vt:variant>
      <vt:variant>
        <vt:i4>0</vt:i4>
      </vt:variant>
      <vt:variant>
        <vt:i4>5</vt:i4>
      </vt:variant>
      <vt:variant>
        <vt:lpwstr/>
      </vt:variant>
      <vt:variant>
        <vt:lpwstr>Modules</vt:lpwstr>
      </vt:variant>
      <vt:variant>
        <vt:i4>7667816</vt:i4>
      </vt:variant>
      <vt:variant>
        <vt:i4>111</vt:i4>
      </vt:variant>
      <vt:variant>
        <vt:i4>0</vt:i4>
      </vt:variant>
      <vt:variant>
        <vt:i4>5</vt:i4>
      </vt:variant>
      <vt:variant>
        <vt:lpwstr/>
      </vt:variant>
      <vt:variant>
        <vt:lpwstr>Content</vt:lpwstr>
      </vt:variant>
      <vt:variant>
        <vt:i4>2097266</vt:i4>
      </vt:variant>
      <vt:variant>
        <vt:i4>108</vt:i4>
      </vt:variant>
      <vt:variant>
        <vt:i4>0</vt:i4>
      </vt:variant>
      <vt:variant>
        <vt:i4>5</vt:i4>
      </vt:variant>
      <vt:variant>
        <vt:lpwstr>https://www.gov.uk/government/publications/early-career-teacher-entitlement/early-career-teacher-entitlement</vt:lpwstr>
      </vt:variant>
      <vt:variant>
        <vt:lpwstr>background</vt:lpwstr>
      </vt:variant>
      <vt:variant>
        <vt:i4>7667816</vt:i4>
      </vt:variant>
      <vt:variant>
        <vt:i4>105</vt:i4>
      </vt:variant>
      <vt:variant>
        <vt:i4>0</vt:i4>
      </vt:variant>
      <vt:variant>
        <vt:i4>5</vt:i4>
      </vt:variant>
      <vt:variant>
        <vt:lpwstr/>
      </vt:variant>
      <vt:variant>
        <vt:lpwstr>Content</vt:lpwstr>
      </vt:variant>
      <vt:variant>
        <vt:i4>3932281</vt:i4>
      </vt:variant>
      <vt:variant>
        <vt:i4>102</vt:i4>
      </vt:variant>
      <vt:variant>
        <vt:i4>0</vt:i4>
      </vt:variant>
      <vt:variant>
        <vt:i4>5</vt:i4>
      </vt:variant>
      <vt:variant>
        <vt:lpwstr>https://www.gov.uk/guidance/funding-and-eligibility-for-ecf-based-training</vt:lpwstr>
      </vt:variant>
      <vt:variant>
        <vt:lpwstr/>
      </vt:variant>
      <vt:variant>
        <vt:i4>7667816</vt:i4>
      </vt:variant>
      <vt:variant>
        <vt:i4>99</vt:i4>
      </vt:variant>
      <vt:variant>
        <vt:i4>0</vt:i4>
      </vt:variant>
      <vt:variant>
        <vt:i4>5</vt:i4>
      </vt:variant>
      <vt:variant>
        <vt:lpwstr/>
      </vt:variant>
      <vt:variant>
        <vt:lpwstr>Content</vt:lpwstr>
      </vt:variant>
      <vt:variant>
        <vt:i4>3670120</vt:i4>
      </vt:variant>
      <vt:variant>
        <vt:i4>96</vt:i4>
      </vt:variant>
      <vt:variant>
        <vt:i4>0</vt:i4>
      </vt:variant>
      <vt:variant>
        <vt:i4>5</vt:i4>
      </vt:variant>
      <vt:variant>
        <vt:lpwstr>https://www.gov.uk/guidance/set-up-and-manage-the-early-career-teacher-entitlement</vt:lpwstr>
      </vt:variant>
      <vt:variant>
        <vt:lpwstr/>
      </vt:variant>
      <vt:variant>
        <vt:i4>1114160</vt:i4>
      </vt:variant>
      <vt:variant>
        <vt:i4>93</vt:i4>
      </vt:variant>
      <vt:variant>
        <vt:i4>0</vt:i4>
      </vt:variant>
      <vt:variant>
        <vt:i4>5</vt:i4>
      </vt:variant>
      <vt:variant>
        <vt:lpwstr>https://niot.s3.amazonaws.com/documents/IT_quick_guide_2025__-_REGISTRATION_2.pdf</vt:lpwstr>
      </vt:variant>
      <vt:variant>
        <vt:lpwstr/>
      </vt:variant>
      <vt:variant>
        <vt:i4>5636174</vt:i4>
      </vt:variant>
      <vt:variant>
        <vt:i4>90</vt:i4>
      </vt:variant>
      <vt:variant>
        <vt:i4>0</vt:i4>
      </vt:variant>
      <vt:variant>
        <vt:i4>5</vt:i4>
      </vt:variant>
      <vt:variant>
        <vt:lpwstr>https://youtu.be/yX31IdEyIn8</vt:lpwstr>
      </vt:variant>
      <vt:variant>
        <vt:lpwstr/>
      </vt:variant>
      <vt:variant>
        <vt:i4>589846</vt:i4>
      </vt:variant>
      <vt:variant>
        <vt:i4>87</vt:i4>
      </vt:variant>
      <vt:variant>
        <vt:i4>0</vt:i4>
      </vt:variant>
      <vt:variant>
        <vt:i4>5</vt:i4>
      </vt:variant>
      <vt:variant>
        <vt:lpwstr/>
      </vt:variant>
      <vt:variant>
        <vt:lpwstr>Appendix2</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7667816</vt:i4>
      </vt:variant>
      <vt:variant>
        <vt:i4>75</vt:i4>
      </vt:variant>
      <vt:variant>
        <vt:i4>0</vt:i4>
      </vt:variant>
      <vt:variant>
        <vt:i4>5</vt:i4>
      </vt:variant>
      <vt:variant>
        <vt:lpwstr/>
      </vt:variant>
      <vt:variant>
        <vt:lpwstr>Content</vt:lpwstr>
      </vt:variant>
      <vt:variant>
        <vt:i4>7667816</vt:i4>
      </vt:variant>
      <vt:variant>
        <vt:i4>72</vt:i4>
      </vt:variant>
      <vt:variant>
        <vt:i4>0</vt:i4>
      </vt:variant>
      <vt:variant>
        <vt:i4>5</vt:i4>
      </vt:variant>
      <vt:variant>
        <vt:lpwstr/>
      </vt:variant>
      <vt:variant>
        <vt:lpwstr>Content</vt:lpwstr>
      </vt:variant>
      <vt:variant>
        <vt:i4>7667816</vt:i4>
      </vt:variant>
      <vt:variant>
        <vt:i4>69</vt:i4>
      </vt:variant>
      <vt:variant>
        <vt:i4>0</vt:i4>
      </vt:variant>
      <vt:variant>
        <vt:i4>5</vt:i4>
      </vt:variant>
      <vt:variant>
        <vt:lpwstr/>
      </vt:variant>
      <vt:variant>
        <vt:lpwstr>Content</vt:lpwstr>
      </vt:variant>
      <vt:variant>
        <vt:i4>7667816</vt:i4>
      </vt:variant>
      <vt:variant>
        <vt:i4>66</vt:i4>
      </vt:variant>
      <vt:variant>
        <vt:i4>0</vt:i4>
      </vt:variant>
      <vt:variant>
        <vt:i4>5</vt:i4>
      </vt:variant>
      <vt:variant>
        <vt:lpwstr/>
      </vt:variant>
      <vt:variant>
        <vt:lpwstr>Content</vt:lpwstr>
      </vt:variant>
      <vt:variant>
        <vt:i4>7667816</vt:i4>
      </vt:variant>
      <vt:variant>
        <vt:i4>63</vt:i4>
      </vt:variant>
      <vt:variant>
        <vt:i4>0</vt:i4>
      </vt:variant>
      <vt:variant>
        <vt:i4>5</vt:i4>
      </vt:variant>
      <vt:variant>
        <vt:lpwstr/>
      </vt:variant>
      <vt:variant>
        <vt:lpwstr>Content</vt:lpwstr>
      </vt:variant>
      <vt:variant>
        <vt:i4>589846</vt:i4>
      </vt:variant>
      <vt:variant>
        <vt:i4>60</vt:i4>
      </vt:variant>
      <vt:variant>
        <vt:i4>0</vt:i4>
      </vt:variant>
      <vt:variant>
        <vt:i4>5</vt:i4>
      </vt:variant>
      <vt:variant>
        <vt:lpwstr/>
      </vt:variant>
      <vt:variant>
        <vt:lpwstr>Appendix</vt:lpwstr>
      </vt:variant>
      <vt:variant>
        <vt:i4>8257577</vt:i4>
      </vt:variant>
      <vt:variant>
        <vt:i4>57</vt:i4>
      </vt:variant>
      <vt:variant>
        <vt:i4>0</vt:i4>
      </vt:variant>
      <vt:variant>
        <vt:i4>5</vt:i4>
      </vt:variant>
      <vt:variant>
        <vt:lpwstr>https://www.youtube.com/watch?v=TteLqYk2Mro</vt:lpwstr>
      </vt:variant>
      <vt:variant>
        <vt:lpwstr/>
      </vt:variant>
      <vt:variant>
        <vt:i4>589846</vt:i4>
      </vt:variant>
      <vt:variant>
        <vt:i4>54</vt:i4>
      </vt:variant>
      <vt:variant>
        <vt:i4>0</vt:i4>
      </vt:variant>
      <vt:variant>
        <vt:i4>5</vt:i4>
      </vt:variant>
      <vt:variant>
        <vt:lpwstr/>
      </vt:variant>
      <vt:variant>
        <vt:lpwstr>Appendix2</vt:lpwstr>
      </vt:variant>
      <vt:variant>
        <vt:i4>5898306</vt:i4>
      </vt:variant>
      <vt:variant>
        <vt:i4>51</vt:i4>
      </vt:variant>
      <vt:variant>
        <vt:i4>0</vt:i4>
      </vt:variant>
      <vt:variant>
        <vt:i4>5</vt:i4>
      </vt:variant>
      <vt:variant>
        <vt:lpwstr>https://assets.publishing.service.gov.uk/media/661d24ac08c3be25cfbd3e61/Initial_Teacher_Training_and_Early_Career_Framework.pdf</vt:lpwstr>
      </vt:variant>
      <vt:variant>
        <vt:lpwstr/>
      </vt:variant>
      <vt:variant>
        <vt:i4>589846</vt:i4>
      </vt:variant>
      <vt:variant>
        <vt:i4>48</vt:i4>
      </vt:variant>
      <vt:variant>
        <vt:i4>0</vt:i4>
      </vt:variant>
      <vt:variant>
        <vt:i4>5</vt:i4>
      </vt:variant>
      <vt:variant>
        <vt:lpwstr/>
      </vt:variant>
      <vt:variant>
        <vt:lpwstr>Appendix2</vt:lpwstr>
      </vt:variant>
      <vt:variant>
        <vt:i4>589846</vt:i4>
      </vt:variant>
      <vt:variant>
        <vt:i4>45</vt:i4>
      </vt:variant>
      <vt:variant>
        <vt:i4>0</vt:i4>
      </vt:variant>
      <vt:variant>
        <vt:i4>5</vt:i4>
      </vt:variant>
      <vt:variant>
        <vt:lpwstr/>
      </vt:variant>
      <vt:variant>
        <vt:lpwstr>Appendix</vt:lpwstr>
      </vt:variant>
      <vt:variant>
        <vt:i4>1310724</vt:i4>
      </vt:variant>
      <vt:variant>
        <vt:i4>42</vt:i4>
      </vt:variant>
      <vt:variant>
        <vt:i4>0</vt:i4>
      </vt:variant>
      <vt:variant>
        <vt:i4>5</vt:i4>
      </vt:variant>
      <vt:variant>
        <vt:lpwstr/>
      </vt:variant>
      <vt:variant>
        <vt:lpwstr>Checklist</vt:lpwstr>
      </vt:variant>
      <vt:variant>
        <vt:i4>7536767</vt:i4>
      </vt:variant>
      <vt:variant>
        <vt:i4>39</vt:i4>
      </vt:variant>
      <vt:variant>
        <vt:i4>0</vt:i4>
      </vt:variant>
      <vt:variant>
        <vt:i4>5</vt:i4>
      </vt:variant>
      <vt:variant>
        <vt:lpwstr/>
      </vt:variant>
      <vt:variant>
        <vt:lpwstr>Keyterminology</vt:lpwstr>
      </vt:variant>
      <vt:variant>
        <vt:i4>917534</vt:i4>
      </vt:variant>
      <vt:variant>
        <vt:i4>36</vt:i4>
      </vt:variant>
      <vt:variant>
        <vt:i4>0</vt:i4>
      </vt:variant>
      <vt:variant>
        <vt:i4>5</vt:i4>
      </vt:variant>
      <vt:variant>
        <vt:lpwstr/>
      </vt:variant>
      <vt:variant>
        <vt:lpwstr>Rolesandresponsbility</vt:lpwstr>
      </vt:variant>
      <vt:variant>
        <vt:i4>1638424</vt:i4>
      </vt:variant>
      <vt:variant>
        <vt:i4>33</vt:i4>
      </vt:variant>
      <vt:variant>
        <vt:i4>0</vt:i4>
      </vt:variant>
      <vt:variant>
        <vt:i4>5</vt:i4>
      </vt:variant>
      <vt:variant>
        <vt:lpwstr/>
      </vt:variant>
      <vt:variant>
        <vt:lpwstr>Wellbeingtool</vt:lpwstr>
      </vt:variant>
      <vt:variant>
        <vt:i4>65561</vt:i4>
      </vt:variant>
      <vt:variant>
        <vt:i4>30</vt:i4>
      </vt:variant>
      <vt:variant>
        <vt:i4>0</vt:i4>
      </vt:variant>
      <vt:variant>
        <vt:i4>5</vt:i4>
      </vt:variant>
      <vt:variant>
        <vt:lpwstr/>
      </vt:variant>
      <vt:variant>
        <vt:lpwstr>Prism</vt:lpwstr>
      </vt:variant>
      <vt:variant>
        <vt:i4>7012477</vt:i4>
      </vt:variant>
      <vt:variant>
        <vt:i4>27</vt:i4>
      </vt:variant>
      <vt:variant>
        <vt:i4>0</vt:i4>
      </vt:variant>
      <vt:variant>
        <vt:i4>5</vt:i4>
      </vt:variant>
      <vt:variant>
        <vt:lpwstr/>
      </vt:variant>
      <vt:variant>
        <vt:lpwstr>Timecommitment</vt:lpwstr>
      </vt:variant>
      <vt:variant>
        <vt:i4>1703967</vt:i4>
      </vt:variant>
      <vt:variant>
        <vt:i4>24</vt:i4>
      </vt:variant>
      <vt:variant>
        <vt:i4>0</vt:i4>
      </vt:variant>
      <vt:variant>
        <vt:i4>5</vt:i4>
      </vt:variant>
      <vt:variant>
        <vt:lpwstr/>
      </vt:variant>
      <vt:variant>
        <vt:lpwstr>MentorsY2</vt:lpwstr>
      </vt:variant>
      <vt:variant>
        <vt:i4>3276921</vt:i4>
      </vt:variant>
      <vt:variant>
        <vt:i4>21</vt:i4>
      </vt:variant>
      <vt:variant>
        <vt:i4>0</vt:i4>
      </vt:variant>
      <vt:variant>
        <vt:i4>5</vt:i4>
      </vt:variant>
      <vt:variant>
        <vt:lpwstr/>
      </vt:variant>
      <vt:variant>
        <vt:lpwstr>Y2</vt:lpwstr>
      </vt:variant>
      <vt:variant>
        <vt:i4>1703967</vt:i4>
      </vt:variant>
      <vt:variant>
        <vt:i4>18</vt:i4>
      </vt:variant>
      <vt:variant>
        <vt:i4>0</vt:i4>
      </vt:variant>
      <vt:variant>
        <vt:i4>5</vt:i4>
      </vt:variant>
      <vt:variant>
        <vt:lpwstr/>
      </vt:variant>
      <vt:variant>
        <vt:lpwstr>MentorsY1</vt:lpwstr>
      </vt:variant>
      <vt:variant>
        <vt:i4>8</vt:i4>
      </vt:variant>
      <vt:variant>
        <vt:i4>15</vt:i4>
      </vt:variant>
      <vt:variant>
        <vt:i4>0</vt:i4>
      </vt:variant>
      <vt:variant>
        <vt:i4>5</vt:i4>
      </vt:variant>
      <vt:variant>
        <vt:lpwstr/>
      </vt:variant>
      <vt:variant>
        <vt:lpwstr>Programmeoverview</vt:lpwstr>
      </vt:variant>
      <vt:variant>
        <vt:i4>3604593</vt:i4>
      </vt:variant>
      <vt:variant>
        <vt:i4>12</vt:i4>
      </vt:variant>
      <vt:variant>
        <vt:i4>0</vt:i4>
      </vt:variant>
      <vt:variant>
        <vt:i4>5</vt:i4>
      </vt:variant>
      <vt:variant>
        <vt:lpwstr>https://niot.org.uk/programmes/ECF</vt:lpwstr>
      </vt:variant>
      <vt:variant>
        <vt:lpwstr/>
      </vt:variant>
      <vt:variant>
        <vt:i4>3276914</vt:i4>
      </vt:variant>
      <vt:variant>
        <vt:i4>9</vt:i4>
      </vt:variant>
      <vt:variant>
        <vt:i4>0</vt:i4>
      </vt:variant>
      <vt:variant>
        <vt:i4>5</vt:i4>
      </vt:variant>
      <vt:variant>
        <vt:lpwstr>mailto:ECF_SW@niot.org.uk</vt:lpwstr>
      </vt:variant>
      <vt:variant>
        <vt:lpwstr/>
      </vt:variant>
      <vt:variant>
        <vt:i4>7340069</vt:i4>
      </vt:variant>
      <vt:variant>
        <vt:i4>6</vt:i4>
      </vt:variant>
      <vt:variant>
        <vt:i4>0</vt:i4>
      </vt:variant>
      <vt:variant>
        <vt:i4>5</vt:i4>
      </vt:variant>
      <vt:variant>
        <vt:lpwstr>mailto:ECF_ESL@niot.org.uk</vt:lpwstr>
      </vt:variant>
      <vt:variant>
        <vt:lpwstr/>
      </vt:variant>
      <vt:variant>
        <vt:i4>3080288</vt:i4>
      </vt:variant>
      <vt:variant>
        <vt:i4>3</vt:i4>
      </vt:variant>
      <vt:variant>
        <vt:i4>0</vt:i4>
      </vt:variant>
      <vt:variant>
        <vt:i4>5</vt:i4>
      </vt:variant>
      <vt:variant>
        <vt:lpwstr>mailto:ECF_NE@niot.org.uk</vt:lpwstr>
      </vt:variant>
      <vt:variant>
        <vt:lpwstr/>
      </vt:variant>
      <vt:variant>
        <vt:i4>3080306</vt:i4>
      </vt:variant>
      <vt:variant>
        <vt:i4>0</vt:i4>
      </vt:variant>
      <vt:variant>
        <vt:i4>0</vt:i4>
      </vt:variant>
      <vt:variant>
        <vt:i4>5</vt:i4>
      </vt:variant>
      <vt:variant>
        <vt:lpwstr>mailto:ECF_NW@niot.org.uk</vt:lpwstr>
      </vt:variant>
      <vt:variant>
        <vt:lpwstr/>
      </vt:variant>
      <vt:variant>
        <vt:i4>1769529</vt:i4>
      </vt:variant>
      <vt:variant>
        <vt:i4>3</vt:i4>
      </vt:variant>
      <vt:variant>
        <vt:i4>0</vt:i4>
      </vt:variant>
      <vt:variant>
        <vt:i4>5</vt:i4>
      </vt:variant>
      <vt:variant>
        <vt:lpwstr>https://sldtrust.sharepoint.com/:p:/r/sites/NIoTWritingTeam-ECF/Shared Documents/ECF/ECF 24/ECF_Early Career Teacher Year 2/Y2_ECT_Programme Introduction/Y2_ECT_Programme Introduction 1.pptx?d=w25ea6fa0378a45c7b393c32b86e55081&amp;csf=1&amp;web=1&amp;e=Z6k9iL</vt:lpwstr>
      </vt:variant>
      <vt:variant>
        <vt:lpwstr/>
      </vt:variant>
      <vt:variant>
        <vt:i4>6488129</vt:i4>
      </vt:variant>
      <vt:variant>
        <vt:i4>0</vt:i4>
      </vt:variant>
      <vt:variant>
        <vt:i4>0</vt:i4>
      </vt:variant>
      <vt:variant>
        <vt:i4>5</vt:i4>
      </vt:variant>
      <vt:variant>
        <vt:lpwstr>mailto:s.duckworth@niot.org.uk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ECT Programme Handbook for mentors</dc:title>
  <dc:subject/>
  <dc:creator>[</dc:creator>
  <cp:keywords/>
  <dc:description/>
  <cp:lastModifiedBy>Rosie Jonas</cp:lastModifiedBy>
  <cp:revision>1466</cp:revision>
  <cp:lastPrinted>2025-06-20T09:53:00Z</cp:lastPrinted>
  <dcterms:created xsi:type="dcterms:W3CDTF">2024-11-28T06:45:00Z</dcterms:created>
  <dcterms:modified xsi:type="dcterms:W3CDTF">2025-07-29T08:59:00Z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0x01010055387D2FDCBF3A489F92E55156BA66C4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{"FileActivityType":"6","FileActivityTimeStamp":"2024-01-19T15:18:29.050Z","FileActivityUsersOnPage":[{"DisplayName":"Paula Delaney","Id":"paula.delaney@niot.org.uk"}],"FileActivityNavigationId":null}</vt:lpwstr>
  </property>
  <property fmtid="{D5CDD505-2E9C-101B-9397-08002B2CF9AE}" pid="7" name="TriggerFlowInfo">
    <vt:lpwstr/>
  </property>
  <property fmtid="{D5CDD505-2E9C-101B-9397-08002B2CF9AE}" pid="8" name="GrammarlyDocumentId">
    <vt:lpwstr>4f08ebb47e3f14575be8fdb4c7e0958d11bf01dcb7c529b6ee502fd0d97c2ba3</vt:lpwstr>
  </property>
  <property fmtid="{D5CDD505-2E9C-101B-9397-08002B2CF9AE}" pid="9" name="xd_ProgID">
    <vt:lpwstr/>
  </property>
  <property fmtid="{D5CDD505-2E9C-101B-9397-08002B2CF9AE}" pid="10" name="TemplateUrl">
    <vt:lpwstr/>
  </property>
  <property fmtid="{D5CDD505-2E9C-101B-9397-08002B2CF9AE}" pid="11" name="xd_Signature">
    <vt:bool>false</vt:bool>
  </property>
  <property fmtid="{D5CDD505-2E9C-101B-9397-08002B2CF9AE}" pid="12" name="Order">
    <vt:r8>313200</vt:r8>
  </property>
</Properties>
</file>